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BC37" w14:textId="77777777" w:rsidR="002822C0" w:rsidRDefault="002822C0" w:rsidP="00160928">
      <w:pPr>
        <w:jc w:val="center"/>
        <w:rPr>
          <w:b/>
          <w:sz w:val="36"/>
          <w:szCs w:val="36"/>
        </w:rPr>
      </w:pPr>
    </w:p>
    <w:p w14:paraId="702D5E0C" w14:textId="77777777" w:rsidR="002822C0" w:rsidRDefault="002822C0" w:rsidP="00160928">
      <w:pPr>
        <w:jc w:val="center"/>
        <w:rPr>
          <w:b/>
          <w:sz w:val="36"/>
          <w:szCs w:val="36"/>
        </w:rPr>
      </w:pPr>
    </w:p>
    <w:p w14:paraId="177DEAEC" w14:textId="77777777" w:rsidR="002822C0" w:rsidRDefault="000662F2" w:rsidP="00160928">
      <w:pPr>
        <w:jc w:val="center"/>
        <w:rPr>
          <w:b/>
          <w:sz w:val="36"/>
          <w:szCs w:val="36"/>
        </w:rPr>
      </w:pPr>
      <w:r>
        <w:rPr>
          <w:b/>
          <w:sz w:val="36"/>
          <w:szCs w:val="36"/>
        </w:rPr>
        <w:t>MINISTERIO DE AGRICULTURA Y GANADERÍA</w:t>
      </w:r>
    </w:p>
    <w:p w14:paraId="54AA1D40" w14:textId="77777777" w:rsidR="002822C0" w:rsidRDefault="000662F2" w:rsidP="00160928">
      <w:pPr>
        <w:jc w:val="center"/>
        <w:rPr>
          <w:b/>
          <w:sz w:val="36"/>
          <w:szCs w:val="36"/>
        </w:rPr>
      </w:pPr>
      <w:r>
        <w:rPr>
          <w:b/>
          <w:sz w:val="36"/>
          <w:szCs w:val="36"/>
        </w:rPr>
        <w:t>REPÚBLICA DEL ECUADOR</w:t>
      </w:r>
    </w:p>
    <w:p w14:paraId="1D30FEF6" w14:textId="77777777" w:rsidR="002822C0" w:rsidRDefault="002822C0" w:rsidP="00160928">
      <w:pPr>
        <w:jc w:val="center"/>
        <w:rPr>
          <w:b/>
          <w:sz w:val="36"/>
          <w:szCs w:val="36"/>
        </w:rPr>
      </w:pPr>
    </w:p>
    <w:p w14:paraId="7BB1ED9E" w14:textId="77777777" w:rsidR="002822C0" w:rsidRDefault="002822C0" w:rsidP="00160928">
      <w:pPr>
        <w:jc w:val="center"/>
        <w:rPr>
          <w:b/>
          <w:sz w:val="36"/>
          <w:szCs w:val="36"/>
        </w:rPr>
      </w:pPr>
    </w:p>
    <w:p w14:paraId="73F5C6D3" w14:textId="77777777" w:rsidR="002822C0" w:rsidRDefault="002822C0" w:rsidP="00160928">
      <w:pPr>
        <w:jc w:val="center"/>
        <w:rPr>
          <w:b/>
          <w:sz w:val="36"/>
          <w:szCs w:val="36"/>
        </w:rPr>
      </w:pPr>
    </w:p>
    <w:p w14:paraId="36D97361" w14:textId="77777777" w:rsidR="002822C0" w:rsidRDefault="002822C0" w:rsidP="00160928">
      <w:pPr>
        <w:jc w:val="center"/>
        <w:rPr>
          <w:b/>
          <w:sz w:val="36"/>
          <w:szCs w:val="36"/>
        </w:rPr>
      </w:pPr>
    </w:p>
    <w:p w14:paraId="4F2C2B47" w14:textId="77777777" w:rsidR="002822C0" w:rsidRDefault="000662F2" w:rsidP="00160928">
      <w:pPr>
        <w:jc w:val="center"/>
        <w:rPr>
          <w:b/>
          <w:sz w:val="36"/>
          <w:szCs w:val="36"/>
        </w:rPr>
      </w:pPr>
      <w:r>
        <w:rPr>
          <w:b/>
          <w:sz w:val="36"/>
          <w:szCs w:val="36"/>
        </w:rPr>
        <w:t>AGENCIA DE REGULACIÓN Y CONTROL FITO Y ZOOSANITARIO</w:t>
      </w:r>
    </w:p>
    <w:p w14:paraId="6C8510DE" w14:textId="77777777" w:rsidR="002822C0" w:rsidRDefault="002822C0" w:rsidP="00160928">
      <w:pPr>
        <w:jc w:val="center"/>
        <w:rPr>
          <w:b/>
          <w:sz w:val="36"/>
          <w:szCs w:val="36"/>
        </w:rPr>
      </w:pPr>
    </w:p>
    <w:p w14:paraId="47E4F8D4" w14:textId="77777777" w:rsidR="002822C0" w:rsidRDefault="002822C0" w:rsidP="00160928">
      <w:pPr>
        <w:jc w:val="center"/>
        <w:rPr>
          <w:b/>
          <w:sz w:val="36"/>
          <w:szCs w:val="36"/>
        </w:rPr>
      </w:pPr>
    </w:p>
    <w:p w14:paraId="362AB150" w14:textId="77777777" w:rsidR="002822C0" w:rsidRDefault="002822C0" w:rsidP="00160928">
      <w:pPr>
        <w:jc w:val="center"/>
        <w:rPr>
          <w:b/>
          <w:sz w:val="36"/>
          <w:szCs w:val="36"/>
        </w:rPr>
      </w:pPr>
    </w:p>
    <w:p w14:paraId="1EE10ACE" w14:textId="77777777" w:rsidR="002822C0" w:rsidRDefault="002822C0" w:rsidP="00160928">
      <w:pPr>
        <w:jc w:val="center"/>
        <w:rPr>
          <w:b/>
          <w:sz w:val="36"/>
          <w:szCs w:val="36"/>
        </w:rPr>
      </w:pPr>
    </w:p>
    <w:p w14:paraId="3A6831EA" w14:textId="77777777" w:rsidR="002822C0" w:rsidRDefault="002822C0" w:rsidP="00160928">
      <w:pPr>
        <w:jc w:val="center"/>
        <w:rPr>
          <w:b/>
          <w:sz w:val="36"/>
          <w:szCs w:val="36"/>
        </w:rPr>
      </w:pPr>
    </w:p>
    <w:p w14:paraId="4A4FB6DF" w14:textId="77777777" w:rsidR="002822C0" w:rsidRDefault="002822C0" w:rsidP="00160928">
      <w:pPr>
        <w:jc w:val="center"/>
        <w:rPr>
          <w:b/>
          <w:sz w:val="36"/>
          <w:szCs w:val="36"/>
        </w:rPr>
      </w:pPr>
    </w:p>
    <w:p w14:paraId="6F27732F" w14:textId="2ABCFB1C" w:rsidR="002822C0" w:rsidRDefault="002F2876" w:rsidP="00160928">
      <w:pPr>
        <w:jc w:val="center"/>
        <w:rPr>
          <w:b/>
          <w:sz w:val="36"/>
          <w:szCs w:val="36"/>
        </w:rPr>
        <w:sectPr w:rsidR="002822C0">
          <w:headerReference w:type="default" r:id="rId9"/>
          <w:footerReference w:type="default" r:id="rId10"/>
          <w:pgSz w:w="11900" w:h="16840"/>
          <w:pgMar w:top="2835" w:right="1418" w:bottom="1985" w:left="1418" w:header="709" w:footer="709" w:gutter="0"/>
          <w:pgNumType w:start="1"/>
          <w:cols w:space="720"/>
        </w:sectPr>
      </w:pPr>
      <w:r>
        <w:rPr>
          <w:b/>
          <w:sz w:val="36"/>
          <w:szCs w:val="36"/>
        </w:rPr>
        <w:t>MANUAL</w:t>
      </w:r>
      <w:r w:rsidR="00771032">
        <w:rPr>
          <w:b/>
          <w:sz w:val="36"/>
          <w:szCs w:val="36"/>
        </w:rPr>
        <w:t xml:space="preserve"> </w:t>
      </w:r>
      <w:r w:rsidR="002D1F5F">
        <w:rPr>
          <w:b/>
          <w:sz w:val="36"/>
          <w:szCs w:val="36"/>
        </w:rPr>
        <w:t>PARA EL</w:t>
      </w:r>
      <w:r w:rsidR="004D6958">
        <w:rPr>
          <w:b/>
          <w:sz w:val="36"/>
          <w:szCs w:val="36"/>
        </w:rPr>
        <w:t xml:space="preserve"> CONTROL</w:t>
      </w:r>
      <w:r w:rsidR="000662F2">
        <w:rPr>
          <w:b/>
          <w:sz w:val="36"/>
          <w:szCs w:val="36"/>
        </w:rPr>
        <w:t xml:space="preserve"> </w:t>
      </w:r>
      <w:r w:rsidR="002D1F5F">
        <w:rPr>
          <w:b/>
          <w:sz w:val="36"/>
          <w:szCs w:val="36"/>
        </w:rPr>
        <w:t>DE</w:t>
      </w:r>
      <w:r w:rsidR="000662F2">
        <w:rPr>
          <w:b/>
          <w:sz w:val="36"/>
          <w:szCs w:val="36"/>
        </w:rPr>
        <w:t xml:space="preserve"> </w:t>
      </w:r>
      <w:r w:rsidR="000527FC">
        <w:rPr>
          <w:b/>
          <w:sz w:val="36"/>
          <w:szCs w:val="36"/>
        </w:rPr>
        <w:t xml:space="preserve">LOS PRODUCTOS </w:t>
      </w:r>
      <w:r w:rsidR="000662F2">
        <w:rPr>
          <w:b/>
          <w:sz w:val="36"/>
          <w:szCs w:val="36"/>
        </w:rPr>
        <w:t>ORGÁNICO</w:t>
      </w:r>
      <w:r w:rsidR="000527FC">
        <w:rPr>
          <w:b/>
          <w:sz w:val="36"/>
          <w:szCs w:val="36"/>
        </w:rPr>
        <w:t>S</w:t>
      </w:r>
      <w:r w:rsidR="000662F2">
        <w:rPr>
          <w:b/>
          <w:sz w:val="36"/>
          <w:szCs w:val="36"/>
        </w:rPr>
        <w:t xml:space="preserve"> ECUATORIANO</w:t>
      </w:r>
      <w:r w:rsidR="000527FC">
        <w:rPr>
          <w:b/>
          <w:sz w:val="36"/>
          <w:szCs w:val="36"/>
        </w:rPr>
        <w:t xml:space="preserve">S </w:t>
      </w:r>
    </w:p>
    <w:p w14:paraId="0F13F00F" w14:textId="77777777" w:rsidR="002822C0" w:rsidRDefault="000662F2" w:rsidP="009C1E93">
      <w:pPr>
        <w:jc w:val="center"/>
        <w:rPr>
          <w:b/>
        </w:rPr>
      </w:pPr>
      <w:r>
        <w:rPr>
          <w:b/>
        </w:rPr>
        <w:lastRenderedPageBreak/>
        <w:t>ÍNDICE</w:t>
      </w:r>
    </w:p>
    <w:p w14:paraId="10D642D9" w14:textId="627EDBD6" w:rsidR="00443616" w:rsidRPr="00443616" w:rsidRDefault="009C1E93" w:rsidP="00443616">
      <w:pPr>
        <w:pStyle w:val="TDC1"/>
        <w:tabs>
          <w:tab w:val="left" w:pos="440"/>
          <w:tab w:val="right" w:leader="dot" w:pos="9054"/>
        </w:tabs>
        <w:spacing w:line="360" w:lineRule="auto"/>
        <w:rPr>
          <w:rFonts w:eastAsiaTheme="minorEastAsia" w:cstheme="minorBidi"/>
          <w:b w:val="0"/>
          <w:bCs w:val="0"/>
          <w:caps w:val="0"/>
          <w:noProof/>
          <w:sz w:val="22"/>
          <w:szCs w:val="22"/>
          <w:lang w:eastAsia="es-EC"/>
        </w:rPr>
      </w:pPr>
      <w:r w:rsidRPr="002D1F5F">
        <w:rPr>
          <w:b w:val="0"/>
        </w:rPr>
        <w:fldChar w:fldCharType="begin"/>
      </w:r>
      <w:r w:rsidRPr="002D1F5F">
        <w:rPr>
          <w:b w:val="0"/>
        </w:rPr>
        <w:instrText xml:space="preserve"> TOC \h \z \t "Titulos 2;1" </w:instrText>
      </w:r>
      <w:r w:rsidRPr="002D1F5F">
        <w:rPr>
          <w:b w:val="0"/>
        </w:rPr>
        <w:fldChar w:fldCharType="separate"/>
      </w:r>
      <w:hyperlink w:anchor="_Toc130399496" w:history="1">
        <w:r w:rsidR="00443616" w:rsidRPr="00443616">
          <w:rPr>
            <w:rStyle w:val="Hipervnculo"/>
            <w:b w:val="0"/>
            <w:bCs w:val="0"/>
            <w:caps w:val="0"/>
            <w:noProof/>
          </w:rPr>
          <w:t>1.</w:t>
        </w:r>
        <w:r w:rsidR="00443616" w:rsidRPr="00443616">
          <w:rPr>
            <w:rFonts w:eastAsiaTheme="minorEastAsia" w:cstheme="minorBidi"/>
            <w:b w:val="0"/>
            <w:bCs w:val="0"/>
            <w:caps w:val="0"/>
            <w:noProof/>
            <w:sz w:val="22"/>
            <w:szCs w:val="22"/>
            <w:lang w:eastAsia="es-EC"/>
          </w:rPr>
          <w:tab/>
        </w:r>
        <w:r w:rsidR="00443616" w:rsidRPr="00443616">
          <w:rPr>
            <w:rStyle w:val="Hipervnculo"/>
            <w:b w:val="0"/>
            <w:bCs w:val="0"/>
            <w:caps w:val="0"/>
            <w:noProof/>
          </w:rPr>
          <w:t>CONTROL, EXPEDICIÓN, REVISIÓN Y DISTRIBUCIÓN DEL DOCUMENTO</w:t>
        </w:r>
        <w:r w:rsidR="00443616" w:rsidRPr="00443616">
          <w:rPr>
            <w:b w:val="0"/>
            <w:bCs w:val="0"/>
            <w:caps w:val="0"/>
            <w:noProof/>
            <w:webHidden/>
          </w:rPr>
          <w:tab/>
        </w:r>
        <w:r w:rsidR="00443616" w:rsidRPr="00443616">
          <w:rPr>
            <w:b w:val="0"/>
            <w:bCs w:val="0"/>
            <w:noProof/>
            <w:webHidden/>
          </w:rPr>
          <w:fldChar w:fldCharType="begin"/>
        </w:r>
        <w:r w:rsidR="00443616" w:rsidRPr="00443616">
          <w:rPr>
            <w:b w:val="0"/>
            <w:bCs w:val="0"/>
            <w:noProof/>
            <w:webHidden/>
          </w:rPr>
          <w:instrText xml:space="preserve"> PAGEREF _Toc130399496 \h </w:instrText>
        </w:r>
        <w:r w:rsidR="00443616" w:rsidRPr="00443616">
          <w:rPr>
            <w:b w:val="0"/>
            <w:bCs w:val="0"/>
            <w:noProof/>
            <w:webHidden/>
          </w:rPr>
        </w:r>
        <w:r w:rsidR="00443616" w:rsidRPr="00443616">
          <w:rPr>
            <w:b w:val="0"/>
            <w:bCs w:val="0"/>
            <w:noProof/>
            <w:webHidden/>
          </w:rPr>
          <w:fldChar w:fldCharType="separate"/>
        </w:r>
        <w:r w:rsidR="00443616" w:rsidRPr="00443616">
          <w:rPr>
            <w:b w:val="0"/>
            <w:bCs w:val="0"/>
            <w:caps w:val="0"/>
            <w:noProof/>
            <w:webHidden/>
          </w:rPr>
          <w:t>4</w:t>
        </w:r>
        <w:r w:rsidR="00443616" w:rsidRPr="00443616">
          <w:rPr>
            <w:b w:val="0"/>
            <w:bCs w:val="0"/>
            <w:noProof/>
            <w:webHidden/>
          </w:rPr>
          <w:fldChar w:fldCharType="end"/>
        </w:r>
      </w:hyperlink>
    </w:p>
    <w:p w14:paraId="06CF27D2" w14:textId="647ECF58" w:rsidR="00443616" w:rsidRPr="00443616" w:rsidRDefault="00443616" w:rsidP="00443616">
      <w:pPr>
        <w:pStyle w:val="TDC1"/>
        <w:tabs>
          <w:tab w:val="left" w:pos="440"/>
          <w:tab w:val="right" w:leader="dot" w:pos="9054"/>
        </w:tabs>
        <w:spacing w:line="360" w:lineRule="auto"/>
        <w:rPr>
          <w:rFonts w:eastAsiaTheme="minorEastAsia" w:cstheme="minorBidi"/>
          <w:b w:val="0"/>
          <w:bCs w:val="0"/>
          <w:caps w:val="0"/>
          <w:noProof/>
          <w:sz w:val="22"/>
          <w:szCs w:val="22"/>
          <w:lang w:eastAsia="es-EC"/>
        </w:rPr>
      </w:pPr>
      <w:hyperlink w:anchor="_Toc130399497" w:history="1">
        <w:r w:rsidRPr="00443616">
          <w:rPr>
            <w:rStyle w:val="Hipervnculo"/>
            <w:b w:val="0"/>
            <w:bCs w:val="0"/>
            <w:caps w:val="0"/>
            <w:noProof/>
          </w:rPr>
          <w:t>2.</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ACRÓNIMOS</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_Toc130399497 \h </w:instrText>
        </w:r>
        <w:r w:rsidRPr="00443616">
          <w:rPr>
            <w:b w:val="0"/>
            <w:bCs w:val="0"/>
            <w:noProof/>
            <w:webHidden/>
          </w:rPr>
        </w:r>
        <w:r w:rsidRPr="00443616">
          <w:rPr>
            <w:b w:val="0"/>
            <w:bCs w:val="0"/>
            <w:noProof/>
            <w:webHidden/>
          </w:rPr>
          <w:fldChar w:fldCharType="separate"/>
        </w:r>
        <w:r w:rsidRPr="00443616">
          <w:rPr>
            <w:b w:val="0"/>
            <w:bCs w:val="0"/>
            <w:caps w:val="0"/>
            <w:noProof/>
            <w:webHidden/>
          </w:rPr>
          <w:t>4</w:t>
        </w:r>
        <w:r w:rsidRPr="00443616">
          <w:rPr>
            <w:b w:val="0"/>
            <w:bCs w:val="0"/>
            <w:noProof/>
            <w:webHidden/>
          </w:rPr>
          <w:fldChar w:fldCharType="end"/>
        </w:r>
      </w:hyperlink>
    </w:p>
    <w:p w14:paraId="5437647A" w14:textId="22E2EA82" w:rsidR="00443616" w:rsidRPr="00443616" w:rsidRDefault="00443616" w:rsidP="00443616">
      <w:pPr>
        <w:pStyle w:val="TDC1"/>
        <w:tabs>
          <w:tab w:val="left" w:pos="440"/>
          <w:tab w:val="right" w:leader="dot" w:pos="9054"/>
        </w:tabs>
        <w:spacing w:line="360" w:lineRule="auto"/>
        <w:rPr>
          <w:rFonts w:eastAsiaTheme="minorEastAsia" w:cstheme="minorBidi"/>
          <w:b w:val="0"/>
          <w:bCs w:val="0"/>
          <w:caps w:val="0"/>
          <w:noProof/>
          <w:sz w:val="22"/>
          <w:szCs w:val="22"/>
          <w:lang w:eastAsia="es-EC"/>
        </w:rPr>
      </w:pPr>
      <w:hyperlink w:anchor="_Toc130399498" w:history="1">
        <w:r w:rsidRPr="00443616">
          <w:rPr>
            <w:rStyle w:val="Hipervnculo"/>
            <w:b w:val="0"/>
            <w:bCs w:val="0"/>
            <w:caps w:val="0"/>
            <w:noProof/>
          </w:rPr>
          <w:t>3.</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DEFINICIONES</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_Toc130399498 \h </w:instrText>
        </w:r>
        <w:r w:rsidRPr="00443616">
          <w:rPr>
            <w:b w:val="0"/>
            <w:bCs w:val="0"/>
            <w:noProof/>
            <w:webHidden/>
          </w:rPr>
        </w:r>
        <w:r w:rsidRPr="00443616">
          <w:rPr>
            <w:b w:val="0"/>
            <w:bCs w:val="0"/>
            <w:noProof/>
            <w:webHidden/>
          </w:rPr>
          <w:fldChar w:fldCharType="separate"/>
        </w:r>
        <w:r w:rsidRPr="00443616">
          <w:rPr>
            <w:b w:val="0"/>
            <w:bCs w:val="0"/>
            <w:caps w:val="0"/>
            <w:noProof/>
            <w:webHidden/>
          </w:rPr>
          <w:t>4</w:t>
        </w:r>
        <w:r w:rsidRPr="00443616">
          <w:rPr>
            <w:b w:val="0"/>
            <w:bCs w:val="0"/>
            <w:noProof/>
            <w:webHidden/>
          </w:rPr>
          <w:fldChar w:fldCharType="end"/>
        </w:r>
      </w:hyperlink>
    </w:p>
    <w:p w14:paraId="6C167735" w14:textId="4AA5B3B9" w:rsidR="00443616" w:rsidRPr="00443616" w:rsidRDefault="00443616" w:rsidP="00443616">
      <w:pPr>
        <w:pStyle w:val="TDC1"/>
        <w:tabs>
          <w:tab w:val="left" w:pos="440"/>
          <w:tab w:val="right" w:leader="dot" w:pos="9054"/>
        </w:tabs>
        <w:spacing w:line="360" w:lineRule="auto"/>
        <w:rPr>
          <w:rFonts w:eastAsiaTheme="minorEastAsia" w:cstheme="minorBidi"/>
          <w:b w:val="0"/>
          <w:bCs w:val="0"/>
          <w:caps w:val="0"/>
          <w:noProof/>
          <w:sz w:val="22"/>
          <w:szCs w:val="22"/>
          <w:lang w:eastAsia="es-EC"/>
        </w:rPr>
      </w:pPr>
      <w:hyperlink w:anchor="_Toc130399499" w:history="1">
        <w:r w:rsidRPr="00443616">
          <w:rPr>
            <w:rStyle w:val="Hipervnculo"/>
            <w:b w:val="0"/>
            <w:bCs w:val="0"/>
            <w:caps w:val="0"/>
            <w:noProof/>
          </w:rPr>
          <w:t>4.</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OBJETIVO GENERAL</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_Toc130399499 \h </w:instrText>
        </w:r>
        <w:r w:rsidRPr="00443616">
          <w:rPr>
            <w:b w:val="0"/>
            <w:bCs w:val="0"/>
            <w:noProof/>
            <w:webHidden/>
          </w:rPr>
        </w:r>
        <w:r w:rsidRPr="00443616">
          <w:rPr>
            <w:b w:val="0"/>
            <w:bCs w:val="0"/>
            <w:noProof/>
            <w:webHidden/>
          </w:rPr>
          <w:fldChar w:fldCharType="separate"/>
        </w:r>
        <w:r w:rsidRPr="00443616">
          <w:rPr>
            <w:b w:val="0"/>
            <w:bCs w:val="0"/>
            <w:caps w:val="0"/>
            <w:noProof/>
            <w:webHidden/>
          </w:rPr>
          <w:t>6</w:t>
        </w:r>
        <w:r w:rsidRPr="00443616">
          <w:rPr>
            <w:b w:val="0"/>
            <w:bCs w:val="0"/>
            <w:noProof/>
            <w:webHidden/>
          </w:rPr>
          <w:fldChar w:fldCharType="end"/>
        </w:r>
      </w:hyperlink>
    </w:p>
    <w:p w14:paraId="34E812C2" w14:textId="3A1B9BC0" w:rsidR="00443616" w:rsidRPr="00443616" w:rsidRDefault="00443616" w:rsidP="00443616">
      <w:pPr>
        <w:pStyle w:val="TDC1"/>
        <w:tabs>
          <w:tab w:val="left" w:pos="440"/>
          <w:tab w:val="right" w:leader="dot" w:pos="9054"/>
        </w:tabs>
        <w:spacing w:line="360" w:lineRule="auto"/>
        <w:rPr>
          <w:rFonts w:eastAsiaTheme="minorEastAsia" w:cstheme="minorBidi"/>
          <w:b w:val="0"/>
          <w:bCs w:val="0"/>
          <w:caps w:val="0"/>
          <w:noProof/>
          <w:sz w:val="22"/>
          <w:szCs w:val="22"/>
          <w:lang w:eastAsia="es-EC"/>
        </w:rPr>
      </w:pPr>
      <w:hyperlink w:anchor="_Toc130399500" w:history="1">
        <w:r w:rsidRPr="00443616">
          <w:rPr>
            <w:rStyle w:val="Hipervnculo"/>
            <w:b w:val="0"/>
            <w:bCs w:val="0"/>
            <w:caps w:val="0"/>
            <w:noProof/>
          </w:rPr>
          <w:t>5.</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ALCANCE</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_Toc130399500 \h </w:instrText>
        </w:r>
        <w:r w:rsidRPr="00443616">
          <w:rPr>
            <w:b w:val="0"/>
            <w:bCs w:val="0"/>
            <w:noProof/>
            <w:webHidden/>
          </w:rPr>
        </w:r>
        <w:r w:rsidRPr="00443616">
          <w:rPr>
            <w:b w:val="0"/>
            <w:bCs w:val="0"/>
            <w:noProof/>
            <w:webHidden/>
          </w:rPr>
          <w:fldChar w:fldCharType="separate"/>
        </w:r>
        <w:r w:rsidRPr="00443616">
          <w:rPr>
            <w:b w:val="0"/>
            <w:bCs w:val="0"/>
            <w:caps w:val="0"/>
            <w:noProof/>
            <w:webHidden/>
          </w:rPr>
          <w:t>6</w:t>
        </w:r>
        <w:r w:rsidRPr="00443616">
          <w:rPr>
            <w:b w:val="0"/>
            <w:bCs w:val="0"/>
            <w:noProof/>
            <w:webHidden/>
          </w:rPr>
          <w:fldChar w:fldCharType="end"/>
        </w:r>
      </w:hyperlink>
    </w:p>
    <w:p w14:paraId="46246289" w14:textId="391A3A1C" w:rsidR="00443616" w:rsidRPr="00443616" w:rsidRDefault="00443616" w:rsidP="00443616">
      <w:pPr>
        <w:pStyle w:val="TDC1"/>
        <w:tabs>
          <w:tab w:val="left" w:pos="440"/>
          <w:tab w:val="right" w:leader="dot" w:pos="9054"/>
        </w:tabs>
        <w:spacing w:line="360" w:lineRule="auto"/>
        <w:rPr>
          <w:rFonts w:eastAsiaTheme="minorEastAsia" w:cstheme="minorBidi"/>
          <w:b w:val="0"/>
          <w:bCs w:val="0"/>
          <w:caps w:val="0"/>
          <w:noProof/>
          <w:sz w:val="22"/>
          <w:szCs w:val="22"/>
          <w:lang w:eastAsia="es-EC"/>
        </w:rPr>
      </w:pPr>
      <w:hyperlink w:anchor="_Toc130399501" w:history="1">
        <w:r w:rsidRPr="00443616">
          <w:rPr>
            <w:rStyle w:val="Hipervnculo"/>
            <w:b w:val="0"/>
            <w:bCs w:val="0"/>
            <w:caps w:val="0"/>
            <w:noProof/>
          </w:rPr>
          <w:t>6.</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RESPONSABILIDADES</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_Toc130399501 \h </w:instrText>
        </w:r>
        <w:r w:rsidRPr="00443616">
          <w:rPr>
            <w:b w:val="0"/>
            <w:bCs w:val="0"/>
            <w:noProof/>
            <w:webHidden/>
          </w:rPr>
        </w:r>
        <w:r w:rsidRPr="00443616">
          <w:rPr>
            <w:b w:val="0"/>
            <w:bCs w:val="0"/>
            <w:noProof/>
            <w:webHidden/>
          </w:rPr>
          <w:fldChar w:fldCharType="separate"/>
        </w:r>
        <w:r w:rsidRPr="00443616">
          <w:rPr>
            <w:b w:val="0"/>
            <w:bCs w:val="0"/>
            <w:caps w:val="0"/>
            <w:noProof/>
            <w:webHidden/>
          </w:rPr>
          <w:t>6</w:t>
        </w:r>
        <w:r w:rsidRPr="00443616">
          <w:rPr>
            <w:b w:val="0"/>
            <w:bCs w:val="0"/>
            <w:noProof/>
            <w:webHidden/>
          </w:rPr>
          <w:fldChar w:fldCharType="end"/>
        </w:r>
      </w:hyperlink>
    </w:p>
    <w:p w14:paraId="7CE4F53C" w14:textId="6A3C1375" w:rsidR="00443616" w:rsidRPr="00443616" w:rsidRDefault="00443616" w:rsidP="00443616">
      <w:pPr>
        <w:pStyle w:val="TDC1"/>
        <w:tabs>
          <w:tab w:val="left" w:pos="440"/>
          <w:tab w:val="right" w:leader="dot" w:pos="9054"/>
        </w:tabs>
        <w:spacing w:line="360" w:lineRule="auto"/>
        <w:rPr>
          <w:rFonts w:eastAsiaTheme="minorEastAsia" w:cstheme="minorBidi"/>
          <w:b w:val="0"/>
          <w:bCs w:val="0"/>
          <w:caps w:val="0"/>
          <w:noProof/>
          <w:sz w:val="22"/>
          <w:szCs w:val="22"/>
          <w:lang w:eastAsia="es-EC"/>
        </w:rPr>
      </w:pPr>
      <w:hyperlink w:anchor="_Toc130399502" w:history="1">
        <w:r w:rsidRPr="00443616">
          <w:rPr>
            <w:rStyle w:val="Hipervnculo"/>
            <w:b w:val="0"/>
            <w:bCs w:val="0"/>
            <w:caps w:val="0"/>
            <w:noProof/>
          </w:rPr>
          <w:t>7.</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OBLIGACIONES DE LA ANC</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_Toc130399502 \h </w:instrText>
        </w:r>
        <w:r w:rsidRPr="00443616">
          <w:rPr>
            <w:b w:val="0"/>
            <w:bCs w:val="0"/>
            <w:noProof/>
            <w:webHidden/>
          </w:rPr>
        </w:r>
        <w:r w:rsidRPr="00443616">
          <w:rPr>
            <w:b w:val="0"/>
            <w:bCs w:val="0"/>
            <w:noProof/>
            <w:webHidden/>
          </w:rPr>
          <w:fldChar w:fldCharType="separate"/>
        </w:r>
        <w:r w:rsidRPr="00443616">
          <w:rPr>
            <w:b w:val="0"/>
            <w:bCs w:val="0"/>
            <w:caps w:val="0"/>
            <w:noProof/>
            <w:webHidden/>
          </w:rPr>
          <w:t>7</w:t>
        </w:r>
        <w:r w:rsidRPr="00443616">
          <w:rPr>
            <w:b w:val="0"/>
            <w:bCs w:val="0"/>
            <w:noProof/>
            <w:webHidden/>
          </w:rPr>
          <w:fldChar w:fldCharType="end"/>
        </w:r>
      </w:hyperlink>
    </w:p>
    <w:p w14:paraId="76A10C55" w14:textId="03511659" w:rsidR="00443616" w:rsidRPr="00443616" w:rsidRDefault="00443616" w:rsidP="00443616">
      <w:pPr>
        <w:pStyle w:val="TDC1"/>
        <w:tabs>
          <w:tab w:val="left" w:pos="440"/>
          <w:tab w:val="right" w:leader="dot" w:pos="9054"/>
        </w:tabs>
        <w:spacing w:line="360" w:lineRule="auto"/>
        <w:rPr>
          <w:rFonts w:eastAsiaTheme="minorEastAsia" w:cstheme="minorBidi"/>
          <w:b w:val="0"/>
          <w:bCs w:val="0"/>
          <w:caps w:val="0"/>
          <w:noProof/>
          <w:sz w:val="22"/>
          <w:szCs w:val="22"/>
          <w:lang w:eastAsia="es-EC"/>
        </w:rPr>
      </w:pPr>
      <w:hyperlink w:anchor="_Toc130399503" w:history="1">
        <w:r w:rsidRPr="00443616">
          <w:rPr>
            <w:rStyle w:val="Hipervnculo"/>
            <w:b w:val="0"/>
            <w:bCs w:val="0"/>
            <w:caps w:val="0"/>
            <w:noProof/>
          </w:rPr>
          <w:t>8.</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PROHIBICIONES DE LA ANC</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_Toc130399503 \h </w:instrText>
        </w:r>
        <w:r w:rsidRPr="00443616">
          <w:rPr>
            <w:b w:val="0"/>
            <w:bCs w:val="0"/>
            <w:noProof/>
            <w:webHidden/>
          </w:rPr>
        </w:r>
        <w:r w:rsidRPr="00443616">
          <w:rPr>
            <w:b w:val="0"/>
            <w:bCs w:val="0"/>
            <w:noProof/>
            <w:webHidden/>
          </w:rPr>
          <w:fldChar w:fldCharType="separate"/>
        </w:r>
        <w:r w:rsidRPr="00443616">
          <w:rPr>
            <w:b w:val="0"/>
            <w:bCs w:val="0"/>
            <w:caps w:val="0"/>
            <w:noProof/>
            <w:webHidden/>
          </w:rPr>
          <w:t>7</w:t>
        </w:r>
        <w:r w:rsidRPr="00443616">
          <w:rPr>
            <w:b w:val="0"/>
            <w:bCs w:val="0"/>
            <w:noProof/>
            <w:webHidden/>
          </w:rPr>
          <w:fldChar w:fldCharType="end"/>
        </w:r>
      </w:hyperlink>
    </w:p>
    <w:p w14:paraId="1B631DBB" w14:textId="3DFA39CE" w:rsidR="00443616" w:rsidRPr="00443616" w:rsidRDefault="00443616" w:rsidP="00443616">
      <w:pPr>
        <w:pStyle w:val="TDC1"/>
        <w:tabs>
          <w:tab w:val="left" w:pos="440"/>
          <w:tab w:val="right" w:leader="dot" w:pos="9054"/>
        </w:tabs>
        <w:spacing w:line="360" w:lineRule="auto"/>
        <w:rPr>
          <w:rFonts w:eastAsiaTheme="minorEastAsia" w:cstheme="minorBidi"/>
          <w:b w:val="0"/>
          <w:bCs w:val="0"/>
          <w:caps w:val="0"/>
          <w:noProof/>
          <w:sz w:val="22"/>
          <w:szCs w:val="22"/>
          <w:lang w:eastAsia="es-EC"/>
        </w:rPr>
      </w:pPr>
      <w:hyperlink w:anchor="_Toc130399504" w:history="1">
        <w:r w:rsidRPr="00443616">
          <w:rPr>
            <w:rStyle w:val="Hipervnculo"/>
            <w:b w:val="0"/>
            <w:bCs w:val="0"/>
            <w:caps w:val="0"/>
            <w:noProof/>
          </w:rPr>
          <w:t>9.</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OBLIGACIONES DE LOS ORGANISMOS DE CERTIFICACIÓN</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_Toc130399504 \h </w:instrText>
        </w:r>
        <w:r w:rsidRPr="00443616">
          <w:rPr>
            <w:b w:val="0"/>
            <w:bCs w:val="0"/>
            <w:noProof/>
            <w:webHidden/>
          </w:rPr>
        </w:r>
        <w:r w:rsidRPr="00443616">
          <w:rPr>
            <w:b w:val="0"/>
            <w:bCs w:val="0"/>
            <w:noProof/>
            <w:webHidden/>
          </w:rPr>
          <w:fldChar w:fldCharType="separate"/>
        </w:r>
        <w:r w:rsidRPr="00443616">
          <w:rPr>
            <w:b w:val="0"/>
            <w:bCs w:val="0"/>
            <w:caps w:val="0"/>
            <w:noProof/>
            <w:webHidden/>
          </w:rPr>
          <w:t>7</w:t>
        </w:r>
        <w:r w:rsidRPr="00443616">
          <w:rPr>
            <w:b w:val="0"/>
            <w:bCs w:val="0"/>
            <w:noProof/>
            <w:webHidden/>
          </w:rPr>
          <w:fldChar w:fldCharType="end"/>
        </w:r>
      </w:hyperlink>
    </w:p>
    <w:p w14:paraId="4478445C" w14:textId="7978A5EA" w:rsidR="00443616" w:rsidRP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05" w:history="1">
        <w:r w:rsidRPr="00443616">
          <w:rPr>
            <w:rStyle w:val="Hipervnculo"/>
            <w:b w:val="0"/>
            <w:bCs w:val="0"/>
            <w:caps w:val="0"/>
            <w:noProof/>
          </w:rPr>
          <w:t>10.</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PROHIBICIONES PARA LOS ORGANISMOS DE CERTIFICACIÓN</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_Toc130399505 \h </w:instrText>
        </w:r>
        <w:r w:rsidRPr="00443616">
          <w:rPr>
            <w:b w:val="0"/>
            <w:bCs w:val="0"/>
            <w:noProof/>
            <w:webHidden/>
          </w:rPr>
        </w:r>
        <w:r w:rsidRPr="00443616">
          <w:rPr>
            <w:b w:val="0"/>
            <w:bCs w:val="0"/>
            <w:noProof/>
            <w:webHidden/>
          </w:rPr>
          <w:fldChar w:fldCharType="separate"/>
        </w:r>
        <w:r w:rsidRPr="00443616">
          <w:rPr>
            <w:b w:val="0"/>
            <w:bCs w:val="0"/>
            <w:caps w:val="0"/>
            <w:noProof/>
            <w:webHidden/>
          </w:rPr>
          <w:t>8</w:t>
        </w:r>
        <w:r w:rsidRPr="00443616">
          <w:rPr>
            <w:b w:val="0"/>
            <w:bCs w:val="0"/>
            <w:noProof/>
            <w:webHidden/>
          </w:rPr>
          <w:fldChar w:fldCharType="end"/>
        </w:r>
      </w:hyperlink>
    </w:p>
    <w:p w14:paraId="54E34474" w14:textId="0AA816FF" w:rsidR="00443616" w:rsidRP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06" w:history="1">
        <w:r w:rsidRPr="00443616">
          <w:rPr>
            <w:rStyle w:val="Hipervnculo"/>
            <w:b w:val="0"/>
            <w:bCs w:val="0"/>
            <w:caps w:val="0"/>
            <w:noProof/>
          </w:rPr>
          <w:t>11.</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OBLIGACIONES DE LOS OPERADORES ORGÁNICOS</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_Toc130399506 \h </w:instrText>
        </w:r>
        <w:r w:rsidRPr="00443616">
          <w:rPr>
            <w:b w:val="0"/>
            <w:bCs w:val="0"/>
            <w:noProof/>
            <w:webHidden/>
          </w:rPr>
        </w:r>
        <w:r w:rsidRPr="00443616">
          <w:rPr>
            <w:b w:val="0"/>
            <w:bCs w:val="0"/>
            <w:noProof/>
            <w:webHidden/>
          </w:rPr>
          <w:fldChar w:fldCharType="separate"/>
        </w:r>
        <w:r w:rsidRPr="00443616">
          <w:rPr>
            <w:b w:val="0"/>
            <w:bCs w:val="0"/>
            <w:caps w:val="0"/>
            <w:noProof/>
            <w:webHidden/>
          </w:rPr>
          <w:t>8</w:t>
        </w:r>
        <w:r w:rsidRPr="00443616">
          <w:rPr>
            <w:b w:val="0"/>
            <w:bCs w:val="0"/>
            <w:noProof/>
            <w:webHidden/>
          </w:rPr>
          <w:fldChar w:fldCharType="end"/>
        </w:r>
      </w:hyperlink>
    </w:p>
    <w:p w14:paraId="2DC5F779" w14:textId="6812EDB1" w:rsidR="00443616" w:rsidRP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07" w:history="1">
        <w:r w:rsidRPr="00443616">
          <w:rPr>
            <w:rStyle w:val="Hipervnculo"/>
            <w:b w:val="0"/>
            <w:bCs w:val="0"/>
            <w:caps w:val="0"/>
            <w:noProof/>
          </w:rPr>
          <w:t>12.</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PROHIBICIONES DE LOS OPERADORES ORGÁNICOS</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_Toc130399507 \h </w:instrText>
        </w:r>
        <w:r w:rsidRPr="00443616">
          <w:rPr>
            <w:b w:val="0"/>
            <w:bCs w:val="0"/>
            <w:noProof/>
            <w:webHidden/>
          </w:rPr>
        </w:r>
        <w:r w:rsidRPr="00443616">
          <w:rPr>
            <w:b w:val="0"/>
            <w:bCs w:val="0"/>
            <w:noProof/>
            <w:webHidden/>
          </w:rPr>
          <w:fldChar w:fldCharType="separate"/>
        </w:r>
        <w:r w:rsidRPr="00443616">
          <w:rPr>
            <w:b w:val="0"/>
            <w:bCs w:val="0"/>
            <w:caps w:val="0"/>
            <w:noProof/>
            <w:webHidden/>
          </w:rPr>
          <w:t>8</w:t>
        </w:r>
        <w:r w:rsidRPr="00443616">
          <w:rPr>
            <w:b w:val="0"/>
            <w:bCs w:val="0"/>
            <w:noProof/>
            <w:webHidden/>
          </w:rPr>
          <w:fldChar w:fldCharType="end"/>
        </w:r>
      </w:hyperlink>
    </w:p>
    <w:p w14:paraId="1EB3B4ED" w14:textId="6845A2D9" w:rsidR="00443616" w:rsidRP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08" w:history="1">
        <w:r w:rsidRPr="00443616">
          <w:rPr>
            <w:rStyle w:val="Hipervnculo"/>
            <w:b w:val="0"/>
            <w:bCs w:val="0"/>
            <w:caps w:val="0"/>
            <w:noProof/>
          </w:rPr>
          <w:t>13.</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PRODUCTOS ORGÁNICOS DE ALTO RIESGO</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_Toc130399508 \h </w:instrText>
        </w:r>
        <w:r w:rsidRPr="00443616">
          <w:rPr>
            <w:b w:val="0"/>
            <w:bCs w:val="0"/>
            <w:noProof/>
            <w:webHidden/>
          </w:rPr>
        </w:r>
        <w:r w:rsidRPr="00443616">
          <w:rPr>
            <w:b w:val="0"/>
            <w:bCs w:val="0"/>
            <w:noProof/>
            <w:webHidden/>
          </w:rPr>
          <w:fldChar w:fldCharType="separate"/>
        </w:r>
        <w:r w:rsidRPr="00443616">
          <w:rPr>
            <w:b w:val="0"/>
            <w:bCs w:val="0"/>
            <w:caps w:val="0"/>
            <w:noProof/>
            <w:webHidden/>
          </w:rPr>
          <w:t>8</w:t>
        </w:r>
        <w:r w:rsidRPr="00443616">
          <w:rPr>
            <w:b w:val="0"/>
            <w:bCs w:val="0"/>
            <w:noProof/>
            <w:webHidden/>
          </w:rPr>
          <w:fldChar w:fldCharType="end"/>
        </w:r>
      </w:hyperlink>
    </w:p>
    <w:p w14:paraId="6F30A503" w14:textId="41C3DA1A" w:rsidR="00443616" w:rsidRP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09" w:history="1">
        <w:r w:rsidRPr="00443616">
          <w:rPr>
            <w:rStyle w:val="Hipervnculo"/>
            <w:b w:val="0"/>
            <w:bCs w:val="0"/>
            <w:caps w:val="0"/>
            <w:noProof/>
          </w:rPr>
          <w:t>14.</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CONTROLES PARA LOS OPERADORES ORGÁNICOS QUE PRODUCEN, PROCESAN, COMERCIALIZAN PRODUCTOS ORGÁNICOS</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_Toc130399509 \h </w:instrText>
        </w:r>
        <w:r w:rsidRPr="00443616">
          <w:rPr>
            <w:b w:val="0"/>
            <w:bCs w:val="0"/>
            <w:noProof/>
            <w:webHidden/>
          </w:rPr>
        </w:r>
        <w:r w:rsidRPr="00443616">
          <w:rPr>
            <w:b w:val="0"/>
            <w:bCs w:val="0"/>
            <w:noProof/>
            <w:webHidden/>
          </w:rPr>
          <w:fldChar w:fldCharType="separate"/>
        </w:r>
        <w:r w:rsidRPr="00443616">
          <w:rPr>
            <w:b w:val="0"/>
            <w:bCs w:val="0"/>
            <w:caps w:val="0"/>
            <w:noProof/>
            <w:webHidden/>
          </w:rPr>
          <w:t>9</w:t>
        </w:r>
        <w:r w:rsidRPr="00443616">
          <w:rPr>
            <w:b w:val="0"/>
            <w:bCs w:val="0"/>
            <w:noProof/>
            <w:webHidden/>
          </w:rPr>
          <w:fldChar w:fldCharType="end"/>
        </w:r>
      </w:hyperlink>
    </w:p>
    <w:p w14:paraId="383757C8" w14:textId="59020C46" w:rsidR="00443616" w:rsidRP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10" w:history="1">
        <w:r w:rsidRPr="00443616">
          <w:rPr>
            <w:rStyle w:val="Hipervnculo"/>
            <w:b w:val="0"/>
            <w:bCs w:val="0"/>
            <w:caps w:val="0"/>
            <w:noProof/>
          </w:rPr>
          <w:t>15.</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CONTROLES PARA LOS OPERADORES ORGÁNICOS QUE PRODUCEN, PROCESAN, COMERCIALIZAN PRODUCTOS ORGÁNICOS DE ALTO RIESGO</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_Toc130399510 \h </w:instrText>
        </w:r>
        <w:r w:rsidRPr="00443616">
          <w:rPr>
            <w:b w:val="0"/>
            <w:bCs w:val="0"/>
            <w:noProof/>
            <w:webHidden/>
          </w:rPr>
        </w:r>
        <w:r w:rsidRPr="00443616">
          <w:rPr>
            <w:b w:val="0"/>
            <w:bCs w:val="0"/>
            <w:noProof/>
            <w:webHidden/>
          </w:rPr>
          <w:fldChar w:fldCharType="separate"/>
        </w:r>
        <w:r w:rsidRPr="00443616">
          <w:rPr>
            <w:b w:val="0"/>
            <w:bCs w:val="0"/>
            <w:caps w:val="0"/>
            <w:noProof/>
            <w:webHidden/>
          </w:rPr>
          <w:t>10</w:t>
        </w:r>
        <w:r w:rsidRPr="00443616">
          <w:rPr>
            <w:b w:val="0"/>
            <w:bCs w:val="0"/>
            <w:noProof/>
            <w:webHidden/>
          </w:rPr>
          <w:fldChar w:fldCharType="end"/>
        </w:r>
      </w:hyperlink>
    </w:p>
    <w:p w14:paraId="3E2F5884" w14:textId="63F4D4A9" w:rsidR="00443616" w:rsidRP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11" w:history="1">
        <w:r w:rsidRPr="00443616">
          <w:rPr>
            <w:rStyle w:val="Hipervnculo"/>
            <w:b w:val="0"/>
            <w:bCs w:val="0"/>
            <w:caps w:val="0"/>
            <w:noProof/>
          </w:rPr>
          <w:t>16.</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CONDICIONES DE CUMPLIMIENTO OBLIGATORIO REFERENTE A LA TOMA DE MUESTRAS DE PRODUCTOS ORGÁNICOS PARA SU ANÁLISIS EN UN LABORATORIO</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_Toc130399511 \h </w:instrText>
        </w:r>
        <w:r w:rsidRPr="00443616">
          <w:rPr>
            <w:b w:val="0"/>
            <w:bCs w:val="0"/>
            <w:noProof/>
            <w:webHidden/>
          </w:rPr>
        </w:r>
        <w:r w:rsidRPr="00443616">
          <w:rPr>
            <w:b w:val="0"/>
            <w:bCs w:val="0"/>
            <w:noProof/>
            <w:webHidden/>
          </w:rPr>
          <w:fldChar w:fldCharType="separate"/>
        </w:r>
        <w:r w:rsidRPr="00443616">
          <w:rPr>
            <w:b w:val="0"/>
            <w:bCs w:val="0"/>
            <w:caps w:val="0"/>
            <w:noProof/>
            <w:webHidden/>
          </w:rPr>
          <w:t>11</w:t>
        </w:r>
        <w:r w:rsidRPr="00443616">
          <w:rPr>
            <w:b w:val="0"/>
            <w:bCs w:val="0"/>
            <w:noProof/>
            <w:webHidden/>
          </w:rPr>
          <w:fldChar w:fldCharType="end"/>
        </w:r>
      </w:hyperlink>
    </w:p>
    <w:p w14:paraId="39639705" w14:textId="3E2BC355" w:rsidR="00443616" w:rsidRP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12" w:history="1">
        <w:r w:rsidRPr="00443616">
          <w:rPr>
            <w:rStyle w:val="Hipervnculo"/>
            <w:b w:val="0"/>
            <w:bCs w:val="0"/>
            <w:caps w:val="0"/>
            <w:noProof/>
          </w:rPr>
          <w:t>17.</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ALMACENAMIENTO Y TRANSPORTE DE LAS MUESTRAS</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_Toc130399512 \h </w:instrText>
        </w:r>
        <w:r w:rsidRPr="00443616">
          <w:rPr>
            <w:b w:val="0"/>
            <w:bCs w:val="0"/>
            <w:noProof/>
            <w:webHidden/>
          </w:rPr>
        </w:r>
        <w:r w:rsidRPr="00443616">
          <w:rPr>
            <w:b w:val="0"/>
            <w:bCs w:val="0"/>
            <w:noProof/>
            <w:webHidden/>
          </w:rPr>
          <w:fldChar w:fldCharType="separate"/>
        </w:r>
        <w:r w:rsidRPr="00443616">
          <w:rPr>
            <w:b w:val="0"/>
            <w:bCs w:val="0"/>
            <w:caps w:val="0"/>
            <w:noProof/>
            <w:webHidden/>
          </w:rPr>
          <w:t>13</w:t>
        </w:r>
        <w:r w:rsidRPr="00443616">
          <w:rPr>
            <w:b w:val="0"/>
            <w:bCs w:val="0"/>
            <w:noProof/>
            <w:webHidden/>
          </w:rPr>
          <w:fldChar w:fldCharType="end"/>
        </w:r>
      </w:hyperlink>
    </w:p>
    <w:p w14:paraId="3CA57734" w14:textId="6F01F32E" w:rsidR="00443616" w:rsidRP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13" w:history="1">
        <w:r w:rsidRPr="00443616">
          <w:rPr>
            <w:rStyle w:val="Hipervnculo"/>
            <w:b w:val="0"/>
            <w:bCs w:val="0"/>
            <w:caps w:val="0"/>
            <w:noProof/>
          </w:rPr>
          <w:t>18.</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ALMACENAMIENTO DE LA CONTRAMUESTRA ENTREGADA AL OPERADOR ORGÁNICO</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_Toc130399513 \h </w:instrText>
        </w:r>
        <w:r w:rsidRPr="00443616">
          <w:rPr>
            <w:b w:val="0"/>
            <w:bCs w:val="0"/>
            <w:noProof/>
            <w:webHidden/>
          </w:rPr>
        </w:r>
        <w:r w:rsidRPr="00443616">
          <w:rPr>
            <w:b w:val="0"/>
            <w:bCs w:val="0"/>
            <w:noProof/>
            <w:webHidden/>
          </w:rPr>
          <w:fldChar w:fldCharType="separate"/>
        </w:r>
        <w:r w:rsidRPr="00443616">
          <w:rPr>
            <w:b w:val="0"/>
            <w:bCs w:val="0"/>
            <w:caps w:val="0"/>
            <w:noProof/>
            <w:webHidden/>
          </w:rPr>
          <w:t>13</w:t>
        </w:r>
        <w:r w:rsidRPr="00443616">
          <w:rPr>
            <w:b w:val="0"/>
            <w:bCs w:val="0"/>
            <w:noProof/>
            <w:webHidden/>
          </w:rPr>
          <w:fldChar w:fldCharType="end"/>
        </w:r>
      </w:hyperlink>
    </w:p>
    <w:p w14:paraId="32DADE4F" w14:textId="101AF802" w:rsidR="00443616" w:rsidRP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14" w:history="1">
        <w:r w:rsidRPr="00443616">
          <w:rPr>
            <w:rStyle w:val="Hipervnculo"/>
            <w:b w:val="0"/>
            <w:bCs w:val="0"/>
            <w:caps w:val="0"/>
            <w:noProof/>
          </w:rPr>
          <w:t>19.</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ANÁLISIS DE LAS MUESTRAS TOMADAS POR EL ORGANISMO DE CERTIFICACIÓN</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_Toc130399514 \h </w:instrText>
        </w:r>
        <w:r w:rsidRPr="00443616">
          <w:rPr>
            <w:b w:val="0"/>
            <w:bCs w:val="0"/>
            <w:noProof/>
            <w:webHidden/>
          </w:rPr>
        </w:r>
        <w:r w:rsidRPr="00443616">
          <w:rPr>
            <w:b w:val="0"/>
            <w:bCs w:val="0"/>
            <w:noProof/>
            <w:webHidden/>
          </w:rPr>
          <w:fldChar w:fldCharType="separate"/>
        </w:r>
        <w:r w:rsidRPr="00443616">
          <w:rPr>
            <w:b w:val="0"/>
            <w:bCs w:val="0"/>
            <w:caps w:val="0"/>
            <w:noProof/>
            <w:webHidden/>
          </w:rPr>
          <w:t>13</w:t>
        </w:r>
        <w:r w:rsidRPr="00443616">
          <w:rPr>
            <w:b w:val="0"/>
            <w:bCs w:val="0"/>
            <w:noProof/>
            <w:webHidden/>
          </w:rPr>
          <w:fldChar w:fldCharType="end"/>
        </w:r>
      </w:hyperlink>
    </w:p>
    <w:p w14:paraId="118F3D11" w14:textId="4E6E3192" w:rsidR="00443616" w:rsidRP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15" w:history="1">
        <w:r w:rsidRPr="00443616">
          <w:rPr>
            <w:rStyle w:val="Hipervnculo"/>
            <w:b w:val="0"/>
            <w:bCs w:val="0"/>
            <w:caps w:val="0"/>
            <w:noProof/>
          </w:rPr>
          <w:t>20.</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ANÁLISIS DE LAS CONTRAMUESTRAS ENTREGADA AL OPERADOR ORGÁNICO</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_Toc130399515 \h </w:instrText>
        </w:r>
        <w:r w:rsidRPr="00443616">
          <w:rPr>
            <w:b w:val="0"/>
            <w:bCs w:val="0"/>
            <w:noProof/>
            <w:webHidden/>
          </w:rPr>
        </w:r>
        <w:r w:rsidRPr="00443616">
          <w:rPr>
            <w:b w:val="0"/>
            <w:bCs w:val="0"/>
            <w:noProof/>
            <w:webHidden/>
          </w:rPr>
          <w:fldChar w:fldCharType="separate"/>
        </w:r>
        <w:r w:rsidRPr="00443616">
          <w:rPr>
            <w:b w:val="0"/>
            <w:bCs w:val="0"/>
            <w:caps w:val="0"/>
            <w:noProof/>
            <w:webHidden/>
          </w:rPr>
          <w:t>14</w:t>
        </w:r>
        <w:r w:rsidRPr="00443616">
          <w:rPr>
            <w:b w:val="0"/>
            <w:bCs w:val="0"/>
            <w:noProof/>
            <w:webHidden/>
          </w:rPr>
          <w:fldChar w:fldCharType="end"/>
        </w:r>
      </w:hyperlink>
    </w:p>
    <w:p w14:paraId="3F2669C7" w14:textId="30A6AACE" w:rsidR="00443616" w:rsidRP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16" w:history="1">
        <w:r w:rsidRPr="00443616">
          <w:rPr>
            <w:rStyle w:val="Hipervnculo"/>
            <w:b w:val="0"/>
            <w:bCs w:val="0"/>
            <w:caps w:val="0"/>
            <w:noProof/>
          </w:rPr>
          <w:t>21.</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CRITERIOS PARA LA SELECCIÓN DE LABORATORIOS</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_Toc130399516 \h </w:instrText>
        </w:r>
        <w:r w:rsidRPr="00443616">
          <w:rPr>
            <w:b w:val="0"/>
            <w:bCs w:val="0"/>
            <w:noProof/>
            <w:webHidden/>
          </w:rPr>
        </w:r>
        <w:r w:rsidRPr="00443616">
          <w:rPr>
            <w:b w:val="0"/>
            <w:bCs w:val="0"/>
            <w:noProof/>
            <w:webHidden/>
          </w:rPr>
          <w:fldChar w:fldCharType="separate"/>
        </w:r>
        <w:r w:rsidRPr="00443616">
          <w:rPr>
            <w:b w:val="0"/>
            <w:bCs w:val="0"/>
            <w:caps w:val="0"/>
            <w:noProof/>
            <w:webHidden/>
          </w:rPr>
          <w:t>14</w:t>
        </w:r>
        <w:r w:rsidRPr="00443616">
          <w:rPr>
            <w:b w:val="0"/>
            <w:bCs w:val="0"/>
            <w:noProof/>
            <w:webHidden/>
          </w:rPr>
          <w:fldChar w:fldCharType="end"/>
        </w:r>
      </w:hyperlink>
    </w:p>
    <w:p w14:paraId="3FB4BE66" w14:textId="096676E5" w:rsidR="00443616" w:rsidRP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17" w:history="1">
        <w:r w:rsidRPr="00443616">
          <w:rPr>
            <w:rStyle w:val="Hipervnculo"/>
            <w:b w:val="0"/>
            <w:bCs w:val="0"/>
            <w:caps w:val="0"/>
            <w:noProof/>
          </w:rPr>
          <w:t>22.</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PROCEDIMIENTO POR NO CONFORMIDAD O INCUMPLIMIENTO DE LOS OPERADORES ORGÁNICOS</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_Toc130399517 \h </w:instrText>
        </w:r>
        <w:r w:rsidRPr="00443616">
          <w:rPr>
            <w:b w:val="0"/>
            <w:bCs w:val="0"/>
            <w:noProof/>
            <w:webHidden/>
          </w:rPr>
        </w:r>
        <w:r w:rsidRPr="00443616">
          <w:rPr>
            <w:b w:val="0"/>
            <w:bCs w:val="0"/>
            <w:noProof/>
            <w:webHidden/>
          </w:rPr>
          <w:fldChar w:fldCharType="separate"/>
        </w:r>
        <w:r w:rsidRPr="00443616">
          <w:rPr>
            <w:b w:val="0"/>
            <w:bCs w:val="0"/>
            <w:caps w:val="0"/>
            <w:noProof/>
            <w:webHidden/>
          </w:rPr>
          <w:t>14</w:t>
        </w:r>
        <w:r w:rsidRPr="00443616">
          <w:rPr>
            <w:b w:val="0"/>
            <w:bCs w:val="0"/>
            <w:noProof/>
            <w:webHidden/>
          </w:rPr>
          <w:fldChar w:fldCharType="end"/>
        </w:r>
      </w:hyperlink>
    </w:p>
    <w:p w14:paraId="13F9375C" w14:textId="7BFC92A1" w:rsidR="00443616" w:rsidRP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18" w:history="1">
        <w:r w:rsidRPr="00443616">
          <w:rPr>
            <w:rStyle w:val="Hipervnculo"/>
            <w:b w:val="0"/>
            <w:bCs w:val="0"/>
            <w:caps w:val="0"/>
            <w:noProof/>
          </w:rPr>
          <w:t>23.</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PROCESO DE NOTIFICACIÓN DE LOS ORGANISMOS DE CERTIFICAICIÓN HACIA LA AUTORIDAD NACIONAL COMPETENTE POR NO CONFORMIDAD O INCUMPLIMIENTO DE LOS OPERADORES ORGÁNICOS</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_Toc130399518 \h </w:instrText>
        </w:r>
        <w:r w:rsidRPr="00443616">
          <w:rPr>
            <w:b w:val="0"/>
            <w:bCs w:val="0"/>
            <w:noProof/>
            <w:webHidden/>
          </w:rPr>
        </w:r>
        <w:r w:rsidRPr="00443616">
          <w:rPr>
            <w:b w:val="0"/>
            <w:bCs w:val="0"/>
            <w:noProof/>
            <w:webHidden/>
          </w:rPr>
          <w:fldChar w:fldCharType="separate"/>
        </w:r>
        <w:r w:rsidRPr="00443616">
          <w:rPr>
            <w:b w:val="0"/>
            <w:bCs w:val="0"/>
            <w:caps w:val="0"/>
            <w:noProof/>
            <w:webHidden/>
          </w:rPr>
          <w:t>15</w:t>
        </w:r>
        <w:r w:rsidRPr="00443616">
          <w:rPr>
            <w:b w:val="0"/>
            <w:bCs w:val="0"/>
            <w:noProof/>
            <w:webHidden/>
          </w:rPr>
          <w:fldChar w:fldCharType="end"/>
        </w:r>
      </w:hyperlink>
    </w:p>
    <w:p w14:paraId="5ACD71E7" w14:textId="39AD1CB4" w:rsidR="00443616" w:rsidRP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19" w:history="1">
        <w:r w:rsidRPr="00443616">
          <w:rPr>
            <w:rStyle w:val="Hipervnculo"/>
            <w:b w:val="0"/>
            <w:bCs w:val="0"/>
            <w:caps w:val="0"/>
            <w:noProof/>
          </w:rPr>
          <w:t>24.</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PROCESO QUE EL ORGANISMO DE CERTIFICACIÓN DEBE REALIZAR EN CASO DE RECIBIR NOTIFICACIONES POR INCUMPLIMIENTO DE SUS OPERADORES ORGÁNICOS A NORMAS INTERNACIONALES</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_Toc130399519 \h </w:instrText>
        </w:r>
        <w:r w:rsidRPr="00443616">
          <w:rPr>
            <w:b w:val="0"/>
            <w:bCs w:val="0"/>
            <w:noProof/>
            <w:webHidden/>
          </w:rPr>
        </w:r>
        <w:r w:rsidRPr="00443616">
          <w:rPr>
            <w:b w:val="0"/>
            <w:bCs w:val="0"/>
            <w:noProof/>
            <w:webHidden/>
          </w:rPr>
          <w:fldChar w:fldCharType="separate"/>
        </w:r>
        <w:r w:rsidRPr="00443616">
          <w:rPr>
            <w:b w:val="0"/>
            <w:bCs w:val="0"/>
            <w:caps w:val="0"/>
            <w:noProof/>
            <w:webHidden/>
          </w:rPr>
          <w:t>15</w:t>
        </w:r>
        <w:r w:rsidRPr="00443616">
          <w:rPr>
            <w:b w:val="0"/>
            <w:bCs w:val="0"/>
            <w:noProof/>
            <w:webHidden/>
          </w:rPr>
          <w:fldChar w:fldCharType="end"/>
        </w:r>
      </w:hyperlink>
    </w:p>
    <w:p w14:paraId="16978E93" w14:textId="6FD278A1" w:rsidR="00443616" w:rsidRP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20" w:history="1">
        <w:r w:rsidRPr="00443616">
          <w:rPr>
            <w:rStyle w:val="Hipervnculo"/>
            <w:b w:val="0"/>
            <w:bCs w:val="0"/>
            <w:caps w:val="0"/>
            <w:noProof/>
          </w:rPr>
          <w:t>25.</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PROCESO QUE EL ORGANISMO DE CERTIFICACIÓN DEBE REALIZAR EN CASO DE RECIBIR NOTIFICACIONES POR INCUMPLIMIENTO DE SUS OPERADORES ORGÁNICOS A LA NORMA ORGÁNICA DE ECUADOR</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_Toc130399520 \h </w:instrText>
        </w:r>
        <w:r w:rsidRPr="00443616">
          <w:rPr>
            <w:b w:val="0"/>
            <w:bCs w:val="0"/>
            <w:noProof/>
            <w:webHidden/>
          </w:rPr>
        </w:r>
        <w:r w:rsidRPr="00443616">
          <w:rPr>
            <w:b w:val="0"/>
            <w:bCs w:val="0"/>
            <w:noProof/>
            <w:webHidden/>
          </w:rPr>
          <w:fldChar w:fldCharType="separate"/>
        </w:r>
        <w:r w:rsidRPr="00443616">
          <w:rPr>
            <w:b w:val="0"/>
            <w:bCs w:val="0"/>
            <w:caps w:val="0"/>
            <w:noProof/>
            <w:webHidden/>
          </w:rPr>
          <w:t>18</w:t>
        </w:r>
        <w:r w:rsidRPr="00443616">
          <w:rPr>
            <w:b w:val="0"/>
            <w:bCs w:val="0"/>
            <w:noProof/>
            <w:webHidden/>
          </w:rPr>
          <w:fldChar w:fldCharType="end"/>
        </w:r>
      </w:hyperlink>
    </w:p>
    <w:p w14:paraId="4F456735" w14:textId="50442C24" w:rsidR="00443616" w:rsidRP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21" w:history="1">
        <w:r w:rsidRPr="00443616">
          <w:rPr>
            <w:rStyle w:val="Hipervnculo"/>
            <w:b w:val="0"/>
            <w:bCs w:val="0"/>
            <w:caps w:val="0"/>
            <w:noProof/>
          </w:rPr>
          <w:t>26.</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INCUMPLIMIENTOS</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_Toc130399521 \h </w:instrText>
        </w:r>
        <w:r w:rsidRPr="00443616">
          <w:rPr>
            <w:b w:val="0"/>
            <w:bCs w:val="0"/>
            <w:noProof/>
            <w:webHidden/>
          </w:rPr>
        </w:r>
        <w:r w:rsidRPr="00443616">
          <w:rPr>
            <w:b w:val="0"/>
            <w:bCs w:val="0"/>
            <w:noProof/>
            <w:webHidden/>
          </w:rPr>
          <w:fldChar w:fldCharType="separate"/>
        </w:r>
        <w:r w:rsidRPr="00443616">
          <w:rPr>
            <w:b w:val="0"/>
            <w:bCs w:val="0"/>
            <w:caps w:val="0"/>
            <w:noProof/>
            <w:webHidden/>
          </w:rPr>
          <w:t>21</w:t>
        </w:r>
        <w:r w:rsidRPr="00443616">
          <w:rPr>
            <w:b w:val="0"/>
            <w:bCs w:val="0"/>
            <w:noProof/>
            <w:webHidden/>
          </w:rPr>
          <w:fldChar w:fldCharType="end"/>
        </w:r>
      </w:hyperlink>
    </w:p>
    <w:p w14:paraId="349532DF" w14:textId="52BD0597" w:rsidR="00443616" w:rsidRDefault="00443616" w:rsidP="00443616">
      <w:pPr>
        <w:pStyle w:val="TDC1"/>
        <w:tabs>
          <w:tab w:val="left" w:pos="660"/>
          <w:tab w:val="right" w:leader="dot" w:pos="9054"/>
        </w:tabs>
        <w:spacing w:line="360" w:lineRule="auto"/>
        <w:rPr>
          <w:rFonts w:eastAsiaTheme="minorEastAsia" w:cstheme="minorBidi"/>
          <w:b w:val="0"/>
          <w:bCs w:val="0"/>
          <w:caps w:val="0"/>
          <w:noProof/>
          <w:sz w:val="22"/>
          <w:szCs w:val="22"/>
          <w:lang w:eastAsia="es-EC"/>
        </w:rPr>
      </w:pPr>
      <w:hyperlink w:anchor="_Toc130399522" w:history="1">
        <w:r w:rsidRPr="00443616">
          <w:rPr>
            <w:rStyle w:val="Hipervnculo"/>
            <w:b w:val="0"/>
            <w:bCs w:val="0"/>
            <w:caps w:val="0"/>
            <w:noProof/>
          </w:rPr>
          <w:t>27.</w:t>
        </w:r>
        <w:r w:rsidRPr="00443616">
          <w:rPr>
            <w:rFonts w:eastAsiaTheme="minorEastAsia" w:cstheme="minorBidi"/>
            <w:b w:val="0"/>
            <w:bCs w:val="0"/>
            <w:caps w:val="0"/>
            <w:noProof/>
            <w:sz w:val="22"/>
            <w:szCs w:val="22"/>
            <w:lang w:eastAsia="es-EC"/>
          </w:rPr>
          <w:tab/>
        </w:r>
        <w:r w:rsidRPr="00443616">
          <w:rPr>
            <w:rStyle w:val="Hipervnculo"/>
            <w:b w:val="0"/>
            <w:bCs w:val="0"/>
            <w:caps w:val="0"/>
            <w:noProof/>
          </w:rPr>
          <w:t>REFERENCIAS</w:t>
        </w:r>
        <w:r w:rsidRPr="00443616">
          <w:rPr>
            <w:b w:val="0"/>
            <w:bCs w:val="0"/>
            <w:caps w:val="0"/>
            <w:noProof/>
            <w:webHidden/>
          </w:rPr>
          <w:tab/>
        </w:r>
        <w:r w:rsidRPr="00443616">
          <w:rPr>
            <w:b w:val="0"/>
            <w:bCs w:val="0"/>
            <w:noProof/>
            <w:webHidden/>
          </w:rPr>
          <w:fldChar w:fldCharType="begin"/>
        </w:r>
        <w:r w:rsidRPr="00443616">
          <w:rPr>
            <w:b w:val="0"/>
            <w:bCs w:val="0"/>
            <w:noProof/>
            <w:webHidden/>
          </w:rPr>
          <w:instrText xml:space="preserve"> PAGEREF _Toc130399522 \h </w:instrText>
        </w:r>
        <w:r w:rsidRPr="00443616">
          <w:rPr>
            <w:b w:val="0"/>
            <w:bCs w:val="0"/>
            <w:noProof/>
            <w:webHidden/>
          </w:rPr>
        </w:r>
        <w:r w:rsidRPr="00443616">
          <w:rPr>
            <w:b w:val="0"/>
            <w:bCs w:val="0"/>
            <w:noProof/>
            <w:webHidden/>
          </w:rPr>
          <w:fldChar w:fldCharType="separate"/>
        </w:r>
        <w:r w:rsidRPr="00443616">
          <w:rPr>
            <w:b w:val="0"/>
            <w:bCs w:val="0"/>
            <w:caps w:val="0"/>
            <w:noProof/>
            <w:webHidden/>
          </w:rPr>
          <w:t>21</w:t>
        </w:r>
        <w:r w:rsidRPr="00443616">
          <w:rPr>
            <w:b w:val="0"/>
            <w:bCs w:val="0"/>
            <w:noProof/>
            <w:webHidden/>
          </w:rPr>
          <w:fldChar w:fldCharType="end"/>
        </w:r>
      </w:hyperlink>
    </w:p>
    <w:p w14:paraId="01E46DE4" w14:textId="5ACD6DF3" w:rsidR="009C1E93" w:rsidRDefault="009C1E93" w:rsidP="00160928">
      <w:pPr>
        <w:rPr>
          <w:b/>
        </w:rPr>
      </w:pPr>
      <w:r w:rsidRPr="002D1F5F">
        <w:rPr>
          <w:bCs/>
        </w:rPr>
        <w:fldChar w:fldCharType="end"/>
      </w:r>
    </w:p>
    <w:p w14:paraId="577ABAAC" w14:textId="6410744F" w:rsidR="00645CE0" w:rsidRDefault="00645CE0" w:rsidP="00160928">
      <w:pPr>
        <w:rPr>
          <w:b/>
        </w:rPr>
        <w:sectPr w:rsidR="00645CE0">
          <w:pgSz w:w="11900" w:h="16840"/>
          <w:pgMar w:top="2835" w:right="1418" w:bottom="1985" w:left="1418" w:header="709" w:footer="709" w:gutter="0"/>
          <w:cols w:space="720"/>
        </w:sectPr>
      </w:pPr>
    </w:p>
    <w:p w14:paraId="1A584835" w14:textId="2C4189B3" w:rsidR="002822C0" w:rsidRPr="00614AF5" w:rsidRDefault="000662F2">
      <w:pPr>
        <w:pStyle w:val="Titulos2"/>
      </w:pPr>
      <w:bookmarkStart w:id="0" w:name="_Toc130399496"/>
      <w:r w:rsidRPr="00614AF5">
        <w:lastRenderedPageBreak/>
        <w:t>CONTROL, EXPEDICIÓN, REVISIÓN Y DISTRIBUCIÓN DEL DOCUMENTO</w:t>
      </w:r>
      <w:bookmarkEnd w:id="0"/>
    </w:p>
    <w:p w14:paraId="47D6C610" w14:textId="77777777" w:rsidR="002822C0" w:rsidRPr="0092146F" w:rsidRDefault="000662F2" w:rsidP="00160928">
      <w:pPr>
        <w:jc w:val="both"/>
        <w:rPr>
          <w:rFonts w:cstheme="minorHAnsi"/>
          <w:szCs w:val="22"/>
        </w:rPr>
      </w:pPr>
      <w:r w:rsidRPr="0092146F">
        <w:rPr>
          <w:rFonts w:cstheme="minorHAnsi"/>
          <w:szCs w:val="22"/>
        </w:rPr>
        <w:t>Este documento y sus subsiguientes revisiones son expedidos y controlados por la Agencia de Regulación y Control Fito y Zoosanitario. El documento es distribuido a todas las localidades dentro de la República de Ecuador, donde se ejecuten las actividades y procesos descritos en el mismo.</w:t>
      </w:r>
    </w:p>
    <w:p w14:paraId="15791F1E" w14:textId="4FD15035" w:rsidR="002822C0" w:rsidRPr="0092146F" w:rsidRDefault="000662F2" w:rsidP="00160928">
      <w:pPr>
        <w:jc w:val="both"/>
        <w:rPr>
          <w:rFonts w:cstheme="minorHAnsi"/>
          <w:szCs w:val="22"/>
        </w:rPr>
      </w:pPr>
      <w:r w:rsidRPr="0092146F">
        <w:rPr>
          <w:rFonts w:cstheme="minorHAnsi"/>
          <w:szCs w:val="22"/>
        </w:rPr>
        <w:t>El documento se expide solo en copias a las Direcciones Distritales y Articulación Territorial, Direcciones Distritales, Jefaturas de Servicio</w:t>
      </w:r>
      <w:r w:rsidR="00882D48">
        <w:rPr>
          <w:rFonts w:cstheme="minorHAnsi"/>
          <w:szCs w:val="22"/>
        </w:rPr>
        <w:t>s</w:t>
      </w:r>
      <w:r w:rsidRPr="0092146F">
        <w:rPr>
          <w:rFonts w:cstheme="minorHAnsi"/>
          <w:szCs w:val="22"/>
        </w:rPr>
        <w:t xml:space="preserve"> de Sanidad Agropecuaria y Organismos de Certificación acreditados bajo la Norma ISO/IEC 17065 para el alcance de producción orgánica cuyos responsables se harán cargo de su aplicación. Este documento se encuentra disponible en la página web: www.agrocalidad.gob.ec.</w:t>
      </w:r>
      <w:r w:rsidR="007D44AB">
        <w:rPr>
          <w:rFonts w:cstheme="minorHAnsi"/>
          <w:szCs w:val="22"/>
        </w:rPr>
        <w:t xml:space="preserve"> </w:t>
      </w:r>
    </w:p>
    <w:p w14:paraId="69EA7134" w14:textId="5901E9FD" w:rsidR="002822C0" w:rsidRPr="0092146F" w:rsidRDefault="000662F2" w:rsidP="00160928">
      <w:pPr>
        <w:jc w:val="both"/>
        <w:rPr>
          <w:rFonts w:cstheme="minorHAnsi"/>
          <w:szCs w:val="22"/>
        </w:rPr>
      </w:pPr>
      <w:r w:rsidRPr="0092146F">
        <w:rPr>
          <w:rFonts w:cstheme="minorHAnsi"/>
          <w:szCs w:val="22"/>
        </w:rPr>
        <w:t>Cualquier modificación de est</w:t>
      </w:r>
      <w:r w:rsidR="00771032">
        <w:rPr>
          <w:rFonts w:cstheme="minorHAnsi"/>
          <w:szCs w:val="22"/>
        </w:rPr>
        <w:t>e</w:t>
      </w:r>
      <w:r w:rsidRPr="0092146F">
        <w:rPr>
          <w:rFonts w:cstheme="minorHAnsi"/>
          <w:szCs w:val="22"/>
        </w:rPr>
        <w:t xml:space="preserve"> </w:t>
      </w:r>
      <w:r w:rsidR="00771032">
        <w:rPr>
          <w:rFonts w:cstheme="minorHAnsi"/>
          <w:szCs w:val="22"/>
        </w:rPr>
        <w:t xml:space="preserve">instructivo </w:t>
      </w:r>
      <w:r w:rsidRPr="0092146F">
        <w:rPr>
          <w:rFonts w:cstheme="minorHAnsi"/>
          <w:szCs w:val="22"/>
        </w:rPr>
        <w:t xml:space="preserve">requerirá de la aprobación del </w:t>
      </w:r>
      <w:proofErr w:type="gramStart"/>
      <w:r w:rsidRPr="0092146F">
        <w:rPr>
          <w:rFonts w:cstheme="minorHAnsi"/>
          <w:szCs w:val="22"/>
        </w:rPr>
        <w:t>Director</w:t>
      </w:r>
      <w:r w:rsidR="00443616">
        <w:rPr>
          <w:rFonts w:cstheme="minorHAnsi"/>
          <w:szCs w:val="22"/>
        </w:rPr>
        <w:t xml:space="preserve"> </w:t>
      </w:r>
      <w:r w:rsidRPr="0092146F">
        <w:rPr>
          <w:rFonts w:cstheme="minorHAnsi"/>
          <w:szCs w:val="22"/>
        </w:rPr>
        <w:t>Ejecutivo</w:t>
      </w:r>
      <w:proofErr w:type="gramEnd"/>
      <w:r w:rsidRPr="0092146F">
        <w:rPr>
          <w:rFonts w:cstheme="minorHAnsi"/>
          <w:szCs w:val="22"/>
        </w:rPr>
        <w:t xml:space="preserve"> de la Agencia de Regulación y Control Fito y Zoosanitario.</w:t>
      </w:r>
    </w:p>
    <w:p w14:paraId="6205D086" w14:textId="77777777" w:rsidR="002822C0" w:rsidRDefault="000662F2">
      <w:pPr>
        <w:pStyle w:val="Titulos2"/>
      </w:pPr>
      <w:bookmarkStart w:id="1" w:name="_Toc130399497"/>
      <w:r w:rsidRPr="00614AF5">
        <w:t>ACRÓNIMOS</w:t>
      </w:r>
      <w:bookmarkEnd w:id="1"/>
    </w:p>
    <w:p w14:paraId="4D1528C3" w14:textId="075FC531" w:rsidR="002822C0" w:rsidRDefault="000662F2" w:rsidP="00160928">
      <w:r>
        <w:t>ANC: Autoridad Nacional Competente - Agencia de Regulación y Control Fito y Zoosanitario</w:t>
      </w:r>
      <w:r w:rsidR="00C77C7C">
        <w:t>.</w:t>
      </w:r>
    </w:p>
    <w:p w14:paraId="001CA19A" w14:textId="527E16B1" w:rsidR="00771032" w:rsidRDefault="00771032" w:rsidP="00160928">
      <w:r>
        <w:t>POA: Productor Orgánico Agropecuario</w:t>
      </w:r>
    </w:p>
    <w:p w14:paraId="32966A06" w14:textId="77777777" w:rsidR="002822C0" w:rsidRDefault="000662F2">
      <w:pPr>
        <w:pStyle w:val="Titulos2"/>
      </w:pPr>
      <w:bookmarkStart w:id="2" w:name="_Toc130399498"/>
      <w:r>
        <w:t>DEFINICIONES</w:t>
      </w:r>
      <w:bookmarkEnd w:id="2"/>
    </w:p>
    <w:p w14:paraId="60E4A310" w14:textId="1BFD531B" w:rsidR="00417993" w:rsidRDefault="00A10566" w:rsidP="004F0BB9">
      <w:pPr>
        <w:pStyle w:val="Estilo11"/>
      </w:pPr>
      <w:r>
        <w:t>Alimento</w:t>
      </w:r>
      <w:r w:rsidR="00417993">
        <w:t>.</w:t>
      </w:r>
      <w:r>
        <w:t xml:space="preserve"> Es todo producto natural o artificial que ingerido aporta al organismo de los seres humanos o de los animales, los nutrientes y la energía necesarios para el desarrollo de los procesos biológicos.</w:t>
      </w:r>
    </w:p>
    <w:p w14:paraId="4075815A" w14:textId="121B8E13" w:rsidR="002217D9" w:rsidRDefault="002217D9" w:rsidP="004F0BB9">
      <w:pPr>
        <w:pStyle w:val="Estilo11"/>
      </w:pPr>
      <w:r>
        <w:t>Alimento Semielaborado. Son alimentos intermedios entre alimento crudo y listo para el consumo, las materias primas se transforman en producto semielaborado y estos, posteriormente en alimento para el consumo. Son productos que no se consumen ni expenden directamente al consumidor.</w:t>
      </w:r>
    </w:p>
    <w:p w14:paraId="7740C896" w14:textId="75EAFE40" w:rsidR="002217D9" w:rsidRDefault="002217D9" w:rsidP="004F0BB9">
      <w:pPr>
        <w:pStyle w:val="Estilo11"/>
      </w:pPr>
      <w:r>
        <w:t>Alimento Procesado Orgánico. Es toda materia alimenticia natural o artificial que para el consumo humano ha sido sometida a operaciones tecnológicas necesarias para su transformación, modificación y conservación, que se distribuye y comercializa en envases rotulados bajo una marca de fábrica determinada. El término alimento procesado, se extiende a bebidas alcohólicas y no alcohólicas,</w:t>
      </w:r>
      <w:r w:rsidR="00B21F3D">
        <w:t xml:space="preserve"> </w:t>
      </w:r>
      <w:r>
        <w:t>aguas de mesa, condimentos, especias y aditivos alimentarios.</w:t>
      </w:r>
    </w:p>
    <w:p w14:paraId="2FAE18CC" w14:textId="6A7506A5" w:rsidR="00417993" w:rsidRDefault="00417993" w:rsidP="004F0BB9">
      <w:pPr>
        <w:pStyle w:val="Estilo11"/>
      </w:pPr>
      <w:r>
        <w:t>Auditor</w:t>
      </w:r>
      <w:r w:rsidR="00CC4D2C">
        <w:t>ía</w:t>
      </w:r>
      <w:r>
        <w:t>. P</w:t>
      </w:r>
      <w:r w:rsidRPr="00417993">
        <w:t>roceso sistemático, independiente y documentado para obtener evidencias objetivas</w:t>
      </w:r>
      <w:r>
        <w:t xml:space="preserve"> </w:t>
      </w:r>
      <w:r w:rsidRPr="00417993">
        <w:t>y evaluarlas de manera objetiva con el fin de determinar el grado en que se cumplen los criterios de auditoría</w:t>
      </w:r>
      <w:r>
        <w:t>.</w:t>
      </w:r>
    </w:p>
    <w:p w14:paraId="2002C682" w14:textId="7C82AFFF" w:rsidR="00374765" w:rsidRPr="000E1DE7" w:rsidRDefault="00A825E9" w:rsidP="004F0BB9">
      <w:pPr>
        <w:pStyle w:val="Estilo11"/>
      </w:pPr>
      <w:r w:rsidRPr="000E1DE7">
        <w:t>Historial de notificaciones previas. Número de notificaciones por la presencia de sustancias no permitidas que ha recibido el operador orgánico</w:t>
      </w:r>
      <w:r w:rsidR="00FA65DB" w:rsidRPr="000E1DE7">
        <w:t xml:space="preserve"> en los </w:t>
      </w:r>
      <w:r w:rsidR="00FA65DB" w:rsidRPr="00D961F1">
        <w:t xml:space="preserve">últimos </w:t>
      </w:r>
      <w:r w:rsidR="000E1DE7" w:rsidRPr="00D961F1">
        <w:t>cuatro</w:t>
      </w:r>
      <w:r w:rsidR="00374765" w:rsidRPr="00D961F1">
        <w:t xml:space="preserve"> </w:t>
      </w:r>
      <w:r w:rsidR="00FA65DB" w:rsidRPr="00D961F1">
        <w:t>años</w:t>
      </w:r>
      <w:r w:rsidR="00374765" w:rsidRPr="00FA4F6A">
        <w:t>.</w:t>
      </w:r>
    </w:p>
    <w:p w14:paraId="2D45B3FB" w14:textId="3FCA1FDD" w:rsidR="00FB04AF" w:rsidRDefault="00D961F1" w:rsidP="004F0BB9">
      <w:pPr>
        <w:pStyle w:val="Estilo11"/>
      </w:pPr>
      <w:r>
        <w:lastRenderedPageBreak/>
        <w:t xml:space="preserve">Lote. </w:t>
      </w:r>
      <w:r w:rsidR="00FB04AF" w:rsidRPr="00B43040">
        <w:t xml:space="preserve">Cantidad de un producto alimenticio, del cual la persona encargada del muestreo sabe o supone que tiene características uniformes, </w:t>
      </w:r>
      <w:proofErr w:type="gramStart"/>
      <w:r w:rsidR="00FB04AF" w:rsidRPr="00B43040">
        <w:t>como</w:t>
      </w:r>
      <w:proofErr w:type="gramEnd"/>
      <w:r w:rsidR="00FB04AF" w:rsidRPr="00B43040">
        <w:t xml:space="preserve"> por ejemplo</w:t>
      </w:r>
      <w:r w:rsidR="00417A9A" w:rsidRPr="00B43040">
        <w:t>:</w:t>
      </w:r>
      <w:r w:rsidR="00FB04AF" w:rsidRPr="00B43040">
        <w:t xml:space="preserve"> origen, productor, variedad, envasador, tipo de envasado, marcas, consignador, entre otros.</w:t>
      </w:r>
    </w:p>
    <w:p w14:paraId="7BD1B281" w14:textId="2EC41A79" w:rsidR="00291689" w:rsidRDefault="00291689" w:rsidP="004F0BB9">
      <w:pPr>
        <w:pStyle w:val="Estilo11"/>
      </w:pPr>
      <w:r w:rsidRPr="00B43040">
        <w:rPr>
          <w:rStyle w:val="Estilo1Car"/>
        </w:rPr>
        <w:t>Muestra</w:t>
      </w:r>
      <w:r w:rsidR="00FB04AF" w:rsidRPr="00B43040">
        <w:rPr>
          <w:rStyle w:val="Estilo1Car"/>
        </w:rPr>
        <w:t xml:space="preserve"> simple</w:t>
      </w:r>
      <w:r w:rsidRPr="00B43040">
        <w:rPr>
          <w:rStyle w:val="Estilo1Car"/>
        </w:rPr>
        <w:t>.</w:t>
      </w:r>
      <w:r w:rsidR="000A1F00" w:rsidRPr="00B43040">
        <w:rPr>
          <w:rStyle w:val="Estilo1Car"/>
        </w:rPr>
        <w:t xml:space="preserve"> Una o más unidades vegetales </w:t>
      </w:r>
      <w:r w:rsidR="00FB04AF" w:rsidRPr="00B43040">
        <w:rPr>
          <w:rStyle w:val="Estilo1Car"/>
        </w:rPr>
        <w:t xml:space="preserve">o unidades procesadas </w:t>
      </w:r>
      <w:r w:rsidR="000A1F00" w:rsidRPr="00B43040">
        <w:rPr>
          <w:rStyle w:val="Estilo1Car"/>
        </w:rPr>
        <w:t xml:space="preserve">extraídas </w:t>
      </w:r>
      <w:r w:rsidR="00241689">
        <w:rPr>
          <w:rStyle w:val="Estilo1Car"/>
        </w:rPr>
        <w:t xml:space="preserve">de un lote </w:t>
      </w:r>
      <w:r w:rsidR="000A1F00" w:rsidRPr="00B43040">
        <w:rPr>
          <w:rStyle w:val="Estilo1Car"/>
        </w:rPr>
        <w:t xml:space="preserve">mediante un procedimiento </w:t>
      </w:r>
      <w:r w:rsidR="00FB04AF" w:rsidRPr="00B43040">
        <w:rPr>
          <w:rStyle w:val="Estilo1Car"/>
        </w:rPr>
        <w:t>establecido</w:t>
      </w:r>
      <w:r w:rsidR="00241689">
        <w:rPr>
          <w:rStyle w:val="Estilo1Car"/>
        </w:rPr>
        <w:t>.</w:t>
      </w:r>
    </w:p>
    <w:p w14:paraId="142223A1" w14:textId="618A3D92" w:rsidR="00291689" w:rsidRDefault="00291689" w:rsidP="004F0BB9">
      <w:pPr>
        <w:pStyle w:val="Estilo11"/>
      </w:pPr>
      <w:r>
        <w:t>Muestra compuesta.</w:t>
      </w:r>
      <w:r w:rsidR="00FB04AF">
        <w:t xml:space="preserve"> S</w:t>
      </w:r>
      <w:r w:rsidR="00FB04AF" w:rsidRPr="00FB04AF">
        <w:t>e refiere a una combinación de muestras s</w:t>
      </w:r>
      <w:r w:rsidR="00417A9A">
        <w:t>imples</w:t>
      </w:r>
      <w:r w:rsidR="00FB04AF" w:rsidRPr="00FB04AF">
        <w:t xml:space="preserve"> tomadas en el mismo sitio</w:t>
      </w:r>
      <w:r w:rsidR="00FB04AF">
        <w:t xml:space="preserve"> de producción</w:t>
      </w:r>
      <w:r w:rsidR="00241689">
        <w:t xml:space="preserve"> o del mismo producto</w:t>
      </w:r>
      <w:r w:rsidR="00FB04AF">
        <w:t xml:space="preserve"> que sirva para obtener la información necesaria de ese lote, lo cual servirá de base para tomar una decisión sobre dicho lote o sobre el proceso que lo produjo.</w:t>
      </w:r>
    </w:p>
    <w:p w14:paraId="4D5A08B6" w14:textId="2E2795D1" w:rsidR="00B21F3D" w:rsidRDefault="00B43040" w:rsidP="004F0BB9">
      <w:pPr>
        <w:pStyle w:val="Estilo11"/>
      </w:pPr>
      <w:r>
        <w:t>M</w:t>
      </w:r>
      <w:r w:rsidR="00B21F3D">
        <w:t>uestreo.</w:t>
      </w:r>
      <w:r w:rsidR="000A1F00">
        <w:t xml:space="preserve"> Procedimiento mediante el cual se colecta las muestras representativas para el análisis de residuos de plaguicidas.</w:t>
      </w:r>
    </w:p>
    <w:p w14:paraId="63808A09" w14:textId="69601B44" w:rsidR="001D6568" w:rsidRDefault="001D6568" w:rsidP="004F0BB9">
      <w:pPr>
        <w:pStyle w:val="Estilo11"/>
      </w:pPr>
      <w:r>
        <w:t xml:space="preserve">Operador orgánico. </w:t>
      </w:r>
      <w:r w:rsidRPr="001D6568">
        <w:t>Persona natural o jurídica debidamente certificada y registrada ante la</w:t>
      </w:r>
      <w:r>
        <w:t xml:space="preserve"> Agencia, que se dedique a la actividad de producción, procesamiento, empaque, etiquetado, almacenamiento, transporte y comercialización nacional importación y exportación de los productos de origen agropecuario que se etiqueten o denominen como orgánicos. En el caso de las tiendas de conveniencia, bodegas de alimentos o supermercados que expendan una amplia variedad de productos, su consideración y consecuente obligación de acreditación como operadores orgánicos</w:t>
      </w:r>
      <w:r w:rsidR="00B21F3D">
        <w:t xml:space="preserve"> </w:t>
      </w:r>
      <w:r>
        <w:t>será optativa y voluntaria.</w:t>
      </w:r>
    </w:p>
    <w:p w14:paraId="09CBEFFB" w14:textId="38B628C0" w:rsidR="002C6159" w:rsidRDefault="002C6159" w:rsidP="004F0BB9">
      <w:pPr>
        <w:pStyle w:val="Estilo11"/>
      </w:pPr>
      <w:r>
        <w:t>Organismo de certificación. Persona jurídica que mantiene una acreditación vigente bajo la Norma ISO/IEC 17065 para Producción Orgánica emitida por el Servicio de Acreditación Ecuatoriano y que mantiene un registro vigente ante la Agencia de Regulación y Control Fito y Zoosanitario.</w:t>
      </w:r>
    </w:p>
    <w:p w14:paraId="299A74A0" w14:textId="000F1901" w:rsidR="003D729B" w:rsidRDefault="003D729B" w:rsidP="004F0BB9">
      <w:pPr>
        <w:pStyle w:val="Estilo11"/>
      </w:pPr>
      <w:r>
        <w:t xml:space="preserve">Organismo de control. Los organismos de certificación de productos orgánicos que están autorizados </w:t>
      </w:r>
      <w:r w:rsidR="00190964">
        <w:t xml:space="preserve">para llevar a cabo controles de la producción orgánica y expedir certificados orgánicos en Ecuador. La autorización debe ser otorgada </w:t>
      </w:r>
      <w:r>
        <w:t>por la Comisión Europea</w:t>
      </w:r>
      <w:r w:rsidR="00190964">
        <w:t xml:space="preserve"> y/o </w:t>
      </w:r>
      <w:r>
        <w:t>el U</w:t>
      </w:r>
      <w:r w:rsidR="000C7FCF">
        <w:t>nited States Department of Agriculture</w:t>
      </w:r>
      <w:r w:rsidR="00190964">
        <w:t>.</w:t>
      </w:r>
    </w:p>
    <w:p w14:paraId="44321B76" w14:textId="74317E07" w:rsidR="00BA1772" w:rsidRDefault="00BA1772" w:rsidP="004F0BB9">
      <w:pPr>
        <w:pStyle w:val="Estilo11"/>
      </w:pPr>
      <w:r>
        <w:t>Producción primaria</w:t>
      </w:r>
      <w:r w:rsidR="00A10566">
        <w:t>. Es el primer paso de la cadena de producción agropecuaria, previo a la industrialización, transformación, o cualquier otro proceso que modifique las características físicas, químicas y/o biológicas propias de los productos agrícolas y pecuarios.</w:t>
      </w:r>
    </w:p>
    <w:p w14:paraId="24395496" w14:textId="521BE104" w:rsidR="00FB04AF" w:rsidRDefault="00FB04AF" w:rsidP="004F0BB9">
      <w:pPr>
        <w:pStyle w:val="Estilo11"/>
      </w:pPr>
      <w:r>
        <w:t>Unidad. La parte discreta más pequeña de un lote que deberá extraerse para formar la totalidad o parte de una muestra simple.</w:t>
      </w:r>
    </w:p>
    <w:p w14:paraId="7F107344" w14:textId="77777777" w:rsidR="004F0BB9" w:rsidRDefault="00FB04AF" w:rsidP="00B43040">
      <w:pPr>
        <w:spacing w:before="0" w:after="0"/>
        <w:jc w:val="both"/>
        <w:sectPr w:rsidR="004F0BB9">
          <w:pgSz w:w="11900" w:h="16840"/>
          <w:pgMar w:top="2835" w:right="1418" w:bottom="1985" w:left="1418" w:header="709" w:footer="709" w:gutter="0"/>
          <w:cols w:space="720"/>
        </w:sectPr>
      </w:pPr>
      <w:r>
        <w:t xml:space="preserve">Nota: Frutas y hortalizas frescas. Cada fruta, hortaliza o racimo natural entero (por </w:t>
      </w:r>
      <w:proofErr w:type="gramStart"/>
      <w:r>
        <w:t>ejemplo</w:t>
      </w:r>
      <w:proofErr w:type="gramEnd"/>
      <w:r>
        <w:t xml:space="preserve"> uvas), constituirá una unidad, salvo en el caso de que sea pequeño. Cuando se pueda utilizar un instrumento de muestreo sin dañar el material, podrán crearse unidades por este medio. Las frutas u hortalizas frescas no deberán cortarse ni romperse para obtener unidades</w:t>
      </w:r>
      <w:r w:rsidR="00B43040">
        <w:t>.</w:t>
      </w:r>
    </w:p>
    <w:p w14:paraId="5340D2FD" w14:textId="5846323A" w:rsidR="002822C0" w:rsidRDefault="000662F2">
      <w:pPr>
        <w:pStyle w:val="Titulos2"/>
      </w:pPr>
      <w:bookmarkStart w:id="3" w:name="_Toc130399499"/>
      <w:r>
        <w:lastRenderedPageBreak/>
        <w:t>OBJETIVO</w:t>
      </w:r>
      <w:r w:rsidR="00771032">
        <w:t xml:space="preserve"> GENERAL</w:t>
      </w:r>
      <w:bookmarkEnd w:id="3"/>
    </w:p>
    <w:p w14:paraId="78EB1623" w14:textId="6BE79316" w:rsidR="002822C0" w:rsidRDefault="000662F2" w:rsidP="00160928">
      <w:pPr>
        <w:jc w:val="both"/>
      </w:pPr>
      <w:r>
        <w:t xml:space="preserve">Establecer disposiciones técnicas y administrativas </w:t>
      </w:r>
      <w:r w:rsidR="000069A1">
        <w:t xml:space="preserve">para </w:t>
      </w:r>
      <w:r>
        <w:t>la producción, procesamiento</w:t>
      </w:r>
      <w:r w:rsidR="00E45EE7">
        <w:t>,</w:t>
      </w:r>
      <w:r>
        <w:t xml:space="preserve"> comercialización </w:t>
      </w:r>
      <w:r w:rsidR="000069A1">
        <w:t xml:space="preserve">incluido importación y exportación </w:t>
      </w:r>
      <w:r>
        <w:t>de</w:t>
      </w:r>
      <w:r w:rsidR="000527FC">
        <w:t xml:space="preserve"> los productos </w:t>
      </w:r>
      <w:r>
        <w:t>orgánico</w:t>
      </w:r>
      <w:r w:rsidR="000527FC">
        <w:t>s</w:t>
      </w:r>
      <w:r>
        <w:t>.</w:t>
      </w:r>
    </w:p>
    <w:p w14:paraId="6DBD41EF" w14:textId="77777777" w:rsidR="002822C0" w:rsidRDefault="000662F2">
      <w:pPr>
        <w:pStyle w:val="Titulos2"/>
      </w:pPr>
      <w:bookmarkStart w:id="4" w:name="_Toc130399500"/>
      <w:r>
        <w:t>ALCANCE</w:t>
      </w:r>
      <w:bookmarkEnd w:id="4"/>
    </w:p>
    <w:p w14:paraId="10976C88" w14:textId="127B9B4C" w:rsidR="002822C0" w:rsidRPr="0092146F" w:rsidRDefault="000662F2" w:rsidP="004F0BB9">
      <w:pPr>
        <w:pStyle w:val="Estilo11"/>
      </w:pPr>
      <w:r w:rsidRPr="0092146F">
        <w:t>Las directrices establecidas en est</w:t>
      </w:r>
      <w:r w:rsidR="000527FC" w:rsidRPr="0092146F">
        <w:t xml:space="preserve">e documento </w:t>
      </w:r>
      <w:r w:rsidRPr="0092146F">
        <w:t>son de aplicación para:</w:t>
      </w:r>
    </w:p>
    <w:p w14:paraId="1C2B56E1" w14:textId="3522F210" w:rsidR="002822C0" w:rsidRPr="0092146F" w:rsidRDefault="000662F2">
      <w:pPr>
        <w:numPr>
          <w:ilvl w:val="0"/>
          <w:numId w:val="1"/>
        </w:numPr>
        <w:pBdr>
          <w:top w:val="nil"/>
          <w:left w:val="nil"/>
          <w:bottom w:val="nil"/>
          <w:right w:val="nil"/>
          <w:between w:val="nil"/>
        </w:pBdr>
        <w:spacing w:after="0"/>
        <w:jc w:val="both"/>
        <w:rPr>
          <w:rFonts w:cstheme="minorHAnsi"/>
          <w:szCs w:val="22"/>
        </w:rPr>
      </w:pPr>
      <w:r w:rsidRPr="0092146F">
        <w:rPr>
          <w:rFonts w:cstheme="minorHAnsi"/>
          <w:color w:val="000000"/>
          <w:szCs w:val="22"/>
        </w:rPr>
        <w:t>Operadores orgánicos que produzcan, procesen</w:t>
      </w:r>
      <w:r w:rsidR="00605EDB" w:rsidRPr="0092146F">
        <w:rPr>
          <w:rFonts w:cstheme="minorHAnsi"/>
          <w:color w:val="000000"/>
          <w:szCs w:val="22"/>
        </w:rPr>
        <w:t>,</w:t>
      </w:r>
      <w:r w:rsidRPr="0092146F">
        <w:rPr>
          <w:rFonts w:cstheme="minorHAnsi"/>
          <w:color w:val="000000"/>
          <w:szCs w:val="22"/>
        </w:rPr>
        <w:t xml:space="preserve"> comercialicen </w:t>
      </w:r>
      <w:r w:rsidR="0035664A" w:rsidRPr="0092146F">
        <w:rPr>
          <w:rFonts w:cstheme="minorHAnsi"/>
          <w:color w:val="000000"/>
          <w:szCs w:val="22"/>
        </w:rPr>
        <w:t>productos orgánicos.</w:t>
      </w:r>
    </w:p>
    <w:p w14:paraId="45B0B56D" w14:textId="4E0FF046" w:rsidR="002822C0" w:rsidRPr="0092146F" w:rsidRDefault="000662F2">
      <w:pPr>
        <w:numPr>
          <w:ilvl w:val="0"/>
          <w:numId w:val="1"/>
        </w:numPr>
        <w:pBdr>
          <w:top w:val="nil"/>
          <w:left w:val="nil"/>
          <w:bottom w:val="nil"/>
          <w:right w:val="nil"/>
          <w:between w:val="nil"/>
        </w:pBdr>
        <w:spacing w:after="0"/>
        <w:jc w:val="both"/>
        <w:rPr>
          <w:rFonts w:cstheme="minorHAnsi"/>
          <w:szCs w:val="22"/>
        </w:rPr>
      </w:pPr>
      <w:r w:rsidRPr="0092146F">
        <w:rPr>
          <w:rFonts w:cstheme="minorHAnsi"/>
          <w:color w:val="000000"/>
          <w:szCs w:val="22"/>
        </w:rPr>
        <w:t xml:space="preserve">Productores que estén iniciando el proceso para certificar </w:t>
      </w:r>
      <w:r w:rsidR="0035664A" w:rsidRPr="0092146F">
        <w:rPr>
          <w:rFonts w:cstheme="minorHAnsi"/>
          <w:color w:val="000000"/>
          <w:szCs w:val="22"/>
        </w:rPr>
        <w:t>productos orgánicos</w:t>
      </w:r>
      <w:r w:rsidR="00605EDB" w:rsidRPr="0092146F">
        <w:rPr>
          <w:rFonts w:cstheme="minorHAnsi"/>
          <w:color w:val="000000"/>
          <w:szCs w:val="22"/>
        </w:rPr>
        <w:t>.</w:t>
      </w:r>
    </w:p>
    <w:p w14:paraId="272CFF93" w14:textId="43EF199C" w:rsidR="002822C0" w:rsidRPr="0092146F" w:rsidRDefault="000662F2">
      <w:pPr>
        <w:numPr>
          <w:ilvl w:val="0"/>
          <w:numId w:val="1"/>
        </w:numPr>
        <w:pBdr>
          <w:top w:val="nil"/>
          <w:left w:val="nil"/>
          <w:bottom w:val="nil"/>
          <w:right w:val="nil"/>
          <w:between w:val="nil"/>
        </w:pBdr>
        <w:spacing w:after="0"/>
        <w:jc w:val="both"/>
        <w:rPr>
          <w:rFonts w:cstheme="minorHAnsi"/>
          <w:szCs w:val="22"/>
        </w:rPr>
      </w:pPr>
      <w:r w:rsidRPr="0092146F">
        <w:rPr>
          <w:rFonts w:cstheme="minorHAnsi"/>
          <w:color w:val="000000"/>
          <w:szCs w:val="22"/>
        </w:rPr>
        <w:t>Organismo</w:t>
      </w:r>
      <w:r w:rsidR="00771032">
        <w:rPr>
          <w:rFonts w:cstheme="minorHAnsi"/>
          <w:color w:val="000000"/>
          <w:szCs w:val="22"/>
        </w:rPr>
        <w:t>s</w:t>
      </w:r>
      <w:r w:rsidRPr="0092146F">
        <w:rPr>
          <w:rFonts w:cstheme="minorHAnsi"/>
          <w:color w:val="000000"/>
          <w:szCs w:val="22"/>
        </w:rPr>
        <w:t xml:space="preserve"> de certificación acreditados </w:t>
      </w:r>
      <w:r w:rsidR="00291FD9" w:rsidRPr="0092146F">
        <w:rPr>
          <w:rFonts w:cstheme="minorHAnsi"/>
          <w:color w:val="000000"/>
          <w:szCs w:val="22"/>
        </w:rPr>
        <w:t>con</w:t>
      </w:r>
      <w:r w:rsidRPr="0092146F">
        <w:rPr>
          <w:rFonts w:cstheme="minorHAnsi"/>
          <w:color w:val="000000"/>
          <w:szCs w:val="22"/>
        </w:rPr>
        <w:t xml:space="preserve"> la Norma ISO/IEC 17065 </w:t>
      </w:r>
      <w:r w:rsidR="00291FD9" w:rsidRPr="0092146F">
        <w:rPr>
          <w:rFonts w:cstheme="minorHAnsi"/>
          <w:color w:val="000000"/>
          <w:szCs w:val="22"/>
        </w:rPr>
        <w:t>por el Servicio de Acreditación Ecuatoriano y registrados ante la ANC.</w:t>
      </w:r>
    </w:p>
    <w:p w14:paraId="0455703D" w14:textId="1275776C" w:rsidR="002822C0" w:rsidRPr="00B2169A" w:rsidRDefault="000662F2">
      <w:pPr>
        <w:numPr>
          <w:ilvl w:val="0"/>
          <w:numId w:val="1"/>
        </w:numPr>
        <w:pBdr>
          <w:top w:val="nil"/>
          <w:left w:val="nil"/>
          <w:bottom w:val="nil"/>
          <w:right w:val="nil"/>
          <w:between w:val="nil"/>
        </w:pBdr>
        <w:jc w:val="both"/>
        <w:rPr>
          <w:rFonts w:cstheme="minorHAnsi"/>
          <w:szCs w:val="22"/>
        </w:rPr>
      </w:pPr>
      <w:r w:rsidRPr="0092146F">
        <w:rPr>
          <w:rFonts w:cstheme="minorHAnsi"/>
          <w:color w:val="000000"/>
          <w:szCs w:val="22"/>
        </w:rPr>
        <w:t>Personal técnico de la A</w:t>
      </w:r>
      <w:r w:rsidR="0035664A" w:rsidRPr="0092146F">
        <w:rPr>
          <w:rFonts w:cstheme="minorHAnsi"/>
          <w:color w:val="000000"/>
          <w:szCs w:val="22"/>
        </w:rPr>
        <w:t>NC</w:t>
      </w:r>
      <w:r w:rsidRPr="0092146F">
        <w:rPr>
          <w:rFonts w:cstheme="minorHAnsi"/>
          <w:color w:val="000000"/>
          <w:szCs w:val="22"/>
        </w:rPr>
        <w:t>.</w:t>
      </w:r>
    </w:p>
    <w:p w14:paraId="16064FCC" w14:textId="77777777" w:rsidR="00FB1247" w:rsidRDefault="000662F2">
      <w:pPr>
        <w:pStyle w:val="Titulos2"/>
      </w:pPr>
      <w:bookmarkStart w:id="5" w:name="_Toc130399501"/>
      <w:r>
        <w:t>RESPONSABILIDADES</w:t>
      </w:r>
      <w:bookmarkEnd w:id="5"/>
    </w:p>
    <w:p w14:paraId="725AC73F" w14:textId="356DBB6D" w:rsidR="00FB1247" w:rsidRDefault="00E47BD5" w:rsidP="004F0BB9">
      <w:pPr>
        <w:pStyle w:val="Estilo11"/>
      </w:pPr>
      <w:r w:rsidRPr="00FB1247">
        <w:t>De la agencia</w:t>
      </w:r>
    </w:p>
    <w:p w14:paraId="0A6B1AC5" w14:textId="6FAD3DDB" w:rsidR="00542270" w:rsidRPr="00542270" w:rsidRDefault="000662F2">
      <w:pPr>
        <w:pStyle w:val="Prrafodelista"/>
        <w:numPr>
          <w:ilvl w:val="0"/>
          <w:numId w:val="7"/>
        </w:numPr>
        <w:pBdr>
          <w:top w:val="nil"/>
          <w:left w:val="nil"/>
          <w:bottom w:val="nil"/>
          <w:right w:val="nil"/>
          <w:between w:val="nil"/>
        </w:pBdr>
        <w:spacing w:line="360" w:lineRule="auto"/>
        <w:jc w:val="both"/>
        <w:rPr>
          <w:rFonts w:cstheme="minorHAnsi"/>
          <w:szCs w:val="22"/>
        </w:rPr>
      </w:pPr>
      <w:r w:rsidRPr="00542270">
        <w:rPr>
          <w:rFonts w:cstheme="minorHAnsi"/>
          <w:color w:val="000000"/>
          <w:szCs w:val="22"/>
        </w:rPr>
        <w:t>Es responsabilidad del personal de la Dirección de Orgánicos de la A</w:t>
      </w:r>
      <w:r w:rsidR="0035664A" w:rsidRPr="00542270">
        <w:rPr>
          <w:rFonts w:cstheme="minorHAnsi"/>
          <w:color w:val="000000"/>
          <w:szCs w:val="22"/>
        </w:rPr>
        <w:t>NC</w:t>
      </w:r>
      <w:r w:rsidRPr="00542270">
        <w:rPr>
          <w:rFonts w:cstheme="minorHAnsi"/>
          <w:color w:val="000000"/>
          <w:szCs w:val="22"/>
        </w:rPr>
        <w:t xml:space="preserve"> asegurar el cumplimiento de l</w:t>
      </w:r>
      <w:r w:rsidR="0035664A" w:rsidRPr="00542270">
        <w:rPr>
          <w:rFonts w:cstheme="minorHAnsi"/>
          <w:color w:val="000000"/>
          <w:szCs w:val="22"/>
        </w:rPr>
        <w:t>as medidas</w:t>
      </w:r>
      <w:r w:rsidR="003306EF" w:rsidRPr="00542270">
        <w:rPr>
          <w:rFonts w:cstheme="minorHAnsi"/>
          <w:color w:val="000000"/>
          <w:szCs w:val="22"/>
        </w:rPr>
        <w:t xml:space="preserve"> de control para productos orgánicos ecuatorianos</w:t>
      </w:r>
      <w:r w:rsidRPr="00542270">
        <w:rPr>
          <w:rFonts w:cstheme="minorHAnsi"/>
          <w:color w:val="000000"/>
          <w:szCs w:val="22"/>
        </w:rPr>
        <w:t>.</w:t>
      </w:r>
    </w:p>
    <w:p w14:paraId="31AB9AAC" w14:textId="0A121E04" w:rsidR="002822C0" w:rsidRPr="00542270" w:rsidRDefault="000662F2">
      <w:pPr>
        <w:pStyle w:val="Prrafodelista"/>
        <w:numPr>
          <w:ilvl w:val="0"/>
          <w:numId w:val="7"/>
        </w:numPr>
        <w:pBdr>
          <w:top w:val="nil"/>
          <w:left w:val="nil"/>
          <w:bottom w:val="nil"/>
          <w:right w:val="nil"/>
          <w:between w:val="nil"/>
        </w:pBdr>
        <w:spacing w:line="360" w:lineRule="auto"/>
        <w:jc w:val="both"/>
        <w:rPr>
          <w:rFonts w:cstheme="minorHAnsi"/>
          <w:szCs w:val="22"/>
        </w:rPr>
      </w:pPr>
      <w:r w:rsidRPr="00542270">
        <w:rPr>
          <w:rFonts w:cstheme="minorHAnsi"/>
          <w:color w:val="000000"/>
          <w:szCs w:val="22"/>
        </w:rPr>
        <w:t>Es responsabilidad de los inspectores</w:t>
      </w:r>
      <w:r w:rsidR="00E47BD5" w:rsidRPr="00542270">
        <w:rPr>
          <w:rFonts w:cstheme="minorHAnsi"/>
          <w:color w:val="000000"/>
          <w:szCs w:val="22"/>
        </w:rPr>
        <w:t xml:space="preserve"> de la ANC</w:t>
      </w:r>
      <w:r w:rsidRPr="00542270">
        <w:rPr>
          <w:rFonts w:cstheme="minorHAnsi"/>
          <w:color w:val="000000"/>
          <w:szCs w:val="22"/>
        </w:rPr>
        <w:t xml:space="preserve"> cumplir y hacer cumplir con las disposiciones establecidas en est</w:t>
      </w:r>
      <w:r w:rsidR="003306EF" w:rsidRPr="00542270">
        <w:rPr>
          <w:rFonts w:cstheme="minorHAnsi"/>
          <w:color w:val="000000"/>
          <w:szCs w:val="22"/>
        </w:rPr>
        <w:t xml:space="preserve">e </w:t>
      </w:r>
      <w:r w:rsidR="00771032" w:rsidRPr="00542270">
        <w:rPr>
          <w:rFonts w:cstheme="minorHAnsi"/>
          <w:color w:val="000000"/>
          <w:szCs w:val="22"/>
        </w:rPr>
        <w:t>instructivo</w:t>
      </w:r>
      <w:r w:rsidRPr="00542270">
        <w:rPr>
          <w:rFonts w:cstheme="minorHAnsi"/>
          <w:color w:val="000000"/>
          <w:szCs w:val="22"/>
        </w:rPr>
        <w:t xml:space="preserve"> en las </w:t>
      </w:r>
      <w:r w:rsidR="003306EF" w:rsidRPr="00542270">
        <w:rPr>
          <w:rFonts w:cstheme="minorHAnsi"/>
          <w:color w:val="000000"/>
          <w:szCs w:val="22"/>
        </w:rPr>
        <w:t>inspecciones</w:t>
      </w:r>
      <w:r w:rsidRPr="00542270">
        <w:rPr>
          <w:rFonts w:cstheme="minorHAnsi"/>
          <w:color w:val="000000"/>
          <w:szCs w:val="22"/>
        </w:rPr>
        <w:t xml:space="preserve"> de control.</w:t>
      </w:r>
    </w:p>
    <w:p w14:paraId="1557FE5C" w14:textId="6D912E72" w:rsidR="00FB1247" w:rsidRPr="00FB1247" w:rsidRDefault="00E47BD5" w:rsidP="004F0BB9">
      <w:pPr>
        <w:pStyle w:val="Estilo11"/>
      </w:pPr>
      <w:r w:rsidRPr="00FB1247">
        <w:t>Organismos de certificación</w:t>
      </w:r>
    </w:p>
    <w:p w14:paraId="1F5997CC" w14:textId="7AFFCCAF" w:rsidR="002822C0" w:rsidRPr="00FB1247" w:rsidRDefault="000662F2">
      <w:pPr>
        <w:pStyle w:val="Prrafodelista"/>
        <w:numPr>
          <w:ilvl w:val="0"/>
          <w:numId w:val="7"/>
        </w:numPr>
        <w:pBdr>
          <w:top w:val="nil"/>
          <w:left w:val="nil"/>
          <w:bottom w:val="nil"/>
          <w:right w:val="nil"/>
          <w:between w:val="nil"/>
        </w:pBdr>
        <w:spacing w:after="0" w:line="360" w:lineRule="auto"/>
        <w:jc w:val="both"/>
        <w:rPr>
          <w:rFonts w:cstheme="minorHAnsi"/>
          <w:szCs w:val="22"/>
        </w:rPr>
      </w:pPr>
      <w:r w:rsidRPr="00FB1247">
        <w:rPr>
          <w:rFonts w:cstheme="minorHAnsi"/>
          <w:color w:val="000000"/>
          <w:szCs w:val="22"/>
        </w:rPr>
        <w:t>Es responsabilidad de los organismos de certificación cumplir y hacer cumplir las disposiciones establecidas de est</w:t>
      </w:r>
      <w:r w:rsidR="003306EF" w:rsidRPr="00FB1247">
        <w:rPr>
          <w:rFonts w:cstheme="minorHAnsi"/>
          <w:color w:val="000000"/>
          <w:szCs w:val="22"/>
        </w:rPr>
        <w:t>e</w:t>
      </w:r>
      <w:r w:rsidR="00DB738F">
        <w:rPr>
          <w:rFonts w:cstheme="minorHAnsi"/>
          <w:color w:val="000000"/>
          <w:szCs w:val="22"/>
        </w:rPr>
        <w:t xml:space="preserve"> instructivo</w:t>
      </w:r>
      <w:r w:rsidRPr="00FB1247">
        <w:rPr>
          <w:rFonts w:cstheme="minorHAnsi"/>
          <w:color w:val="000000"/>
          <w:szCs w:val="22"/>
        </w:rPr>
        <w:t>.</w:t>
      </w:r>
    </w:p>
    <w:p w14:paraId="45E8E9B0" w14:textId="5ED8AD86" w:rsidR="00FB1247" w:rsidRPr="00FB1247" w:rsidRDefault="00E47BD5" w:rsidP="004F0BB9">
      <w:pPr>
        <w:pStyle w:val="Estilo11"/>
      </w:pPr>
      <w:r w:rsidRPr="00FB1247">
        <w:t>Operadores orgánicos</w:t>
      </w:r>
    </w:p>
    <w:p w14:paraId="53981CE0" w14:textId="374783C8" w:rsidR="00FB1247" w:rsidRPr="00FB1247" w:rsidRDefault="00FB1247">
      <w:pPr>
        <w:pStyle w:val="Prrafodelista"/>
        <w:numPr>
          <w:ilvl w:val="0"/>
          <w:numId w:val="6"/>
        </w:numPr>
        <w:pBdr>
          <w:top w:val="nil"/>
          <w:left w:val="nil"/>
          <w:bottom w:val="nil"/>
          <w:right w:val="nil"/>
          <w:between w:val="nil"/>
        </w:pBdr>
        <w:spacing w:line="360" w:lineRule="auto"/>
        <w:jc w:val="both"/>
        <w:rPr>
          <w:rFonts w:cstheme="minorHAnsi"/>
          <w:szCs w:val="22"/>
        </w:rPr>
      </w:pPr>
      <w:r w:rsidRPr="00FB1247">
        <w:rPr>
          <w:rFonts w:cstheme="minorHAnsi"/>
          <w:color w:val="000000"/>
          <w:szCs w:val="22"/>
        </w:rPr>
        <w:t>E</w:t>
      </w:r>
      <w:r w:rsidR="000662F2" w:rsidRPr="00FB1247">
        <w:rPr>
          <w:rFonts w:cstheme="minorHAnsi"/>
          <w:color w:val="000000"/>
          <w:szCs w:val="22"/>
        </w:rPr>
        <w:t>s responsabilidad de los operadores orgánicos que produzcan, procesen</w:t>
      </w:r>
      <w:r w:rsidR="00A64369" w:rsidRPr="00FB1247">
        <w:rPr>
          <w:rFonts w:cstheme="minorHAnsi"/>
          <w:color w:val="000000"/>
          <w:szCs w:val="22"/>
        </w:rPr>
        <w:t xml:space="preserve">, </w:t>
      </w:r>
      <w:r w:rsidR="000662F2" w:rsidRPr="00FB1247">
        <w:rPr>
          <w:rFonts w:cstheme="minorHAnsi"/>
          <w:color w:val="000000"/>
          <w:szCs w:val="22"/>
        </w:rPr>
        <w:t xml:space="preserve">comercialicen </w:t>
      </w:r>
      <w:r w:rsidR="003306EF" w:rsidRPr="00FB1247">
        <w:rPr>
          <w:rFonts w:cstheme="minorHAnsi"/>
          <w:color w:val="000000"/>
          <w:szCs w:val="22"/>
        </w:rPr>
        <w:t>productos orgánicos,</w:t>
      </w:r>
      <w:r w:rsidR="0081236A" w:rsidRPr="00FB1247">
        <w:rPr>
          <w:rFonts w:cstheme="minorHAnsi"/>
          <w:color w:val="000000"/>
          <w:szCs w:val="22"/>
        </w:rPr>
        <w:t xml:space="preserve"> </w:t>
      </w:r>
      <w:r w:rsidR="000662F2" w:rsidRPr="00FB1247">
        <w:rPr>
          <w:rFonts w:cstheme="minorHAnsi"/>
          <w:color w:val="000000"/>
          <w:szCs w:val="22"/>
        </w:rPr>
        <w:t>cumplir con las disposiciones establecidas en est</w:t>
      </w:r>
      <w:r w:rsidR="003306EF" w:rsidRPr="00FB1247">
        <w:rPr>
          <w:rFonts w:cstheme="minorHAnsi"/>
          <w:color w:val="000000"/>
          <w:szCs w:val="22"/>
        </w:rPr>
        <w:t>e documento</w:t>
      </w:r>
      <w:r w:rsidR="000662F2" w:rsidRPr="00FB1247">
        <w:rPr>
          <w:rFonts w:cstheme="minorHAnsi"/>
          <w:color w:val="000000"/>
          <w:szCs w:val="22"/>
        </w:rPr>
        <w:t>.</w:t>
      </w:r>
    </w:p>
    <w:p w14:paraId="41717D9B" w14:textId="77777777" w:rsidR="004F0BB9" w:rsidRDefault="000662F2">
      <w:pPr>
        <w:pStyle w:val="Prrafodelista"/>
        <w:numPr>
          <w:ilvl w:val="0"/>
          <w:numId w:val="6"/>
        </w:numPr>
        <w:pBdr>
          <w:top w:val="nil"/>
          <w:left w:val="nil"/>
          <w:bottom w:val="nil"/>
          <w:right w:val="nil"/>
          <w:between w:val="nil"/>
        </w:pBdr>
        <w:spacing w:line="360" w:lineRule="auto"/>
        <w:jc w:val="both"/>
        <w:rPr>
          <w:rFonts w:cstheme="minorHAnsi"/>
          <w:color w:val="000000"/>
          <w:szCs w:val="22"/>
        </w:rPr>
        <w:sectPr w:rsidR="004F0BB9">
          <w:pgSz w:w="11900" w:h="16840"/>
          <w:pgMar w:top="2835" w:right="1418" w:bottom="1985" w:left="1418" w:header="709" w:footer="709" w:gutter="0"/>
          <w:cols w:space="720"/>
        </w:sectPr>
      </w:pPr>
      <w:r w:rsidRPr="006B6E93">
        <w:rPr>
          <w:rFonts w:cstheme="minorHAnsi"/>
          <w:color w:val="000000"/>
          <w:szCs w:val="22"/>
        </w:rPr>
        <w:t xml:space="preserve">Es responsabilidad de los </w:t>
      </w:r>
      <w:r w:rsidR="0081236A" w:rsidRPr="006B6E93">
        <w:rPr>
          <w:rFonts w:cstheme="minorHAnsi"/>
          <w:color w:val="000000"/>
          <w:szCs w:val="22"/>
        </w:rPr>
        <w:t>productores que</w:t>
      </w:r>
      <w:r w:rsidRPr="006B6E93">
        <w:rPr>
          <w:rFonts w:cstheme="minorHAnsi"/>
          <w:color w:val="000000"/>
          <w:szCs w:val="22"/>
        </w:rPr>
        <w:t xml:space="preserve"> estén iniciando el proceso </w:t>
      </w:r>
      <w:r w:rsidR="00F94104" w:rsidRPr="006B6E93">
        <w:rPr>
          <w:rFonts w:cstheme="minorHAnsi"/>
          <w:color w:val="000000"/>
          <w:szCs w:val="22"/>
        </w:rPr>
        <w:t xml:space="preserve">para certificar </w:t>
      </w:r>
      <w:r w:rsidR="003306EF" w:rsidRPr="006B6E93">
        <w:rPr>
          <w:rFonts w:cstheme="minorHAnsi"/>
          <w:color w:val="000000"/>
          <w:szCs w:val="22"/>
        </w:rPr>
        <w:t>productos orgánicos</w:t>
      </w:r>
      <w:r w:rsidR="00A64369" w:rsidRPr="006B6E93">
        <w:rPr>
          <w:rFonts w:cstheme="minorHAnsi"/>
          <w:color w:val="000000"/>
          <w:szCs w:val="22"/>
        </w:rPr>
        <w:t>, c</w:t>
      </w:r>
      <w:r w:rsidRPr="006B6E93">
        <w:rPr>
          <w:rFonts w:cstheme="minorHAnsi"/>
          <w:color w:val="000000"/>
          <w:szCs w:val="22"/>
        </w:rPr>
        <w:t xml:space="preserve">umplir con las disposiciones establecidas </w:t>
      </w:r>
      <w:r w:rsidR="00A64369" w:rsidRPr="006B6E93">
        <w:rPr>
          <w:rFonts w:cstheme="minorHAnsi"/>
          <w:color w:val="000000"/>
          <w:szCs w:val="22"/>
        </w:rPr>
        <w:t>en este documento.</w:t>
      </w:r>
    </w:p>
    <w:p w14:paraId="6E13A657" w14:textId="527EC418" w:rsidR="00AD1745" w:rsidRDefault="00AD1745">
      <w:pPr>
        <w:pStyle w:val="Titulos2"/>
      </w:pPr>
      <w:bookmarkStart w:id="6" w:name="_Toc130399502"/>
      <w:r>
        <w:lastRenderedPageBreak/>
        <w:t>OBLIGACIONES DE LA ANC</w:t>
      </w:r>
      <w:bookmarkEnd w:id="6"/>
    </w:p>
    <w:p w14:paraId="23240282" w14:textId="7FA23C05" w:rsidR="00605EDB" w:rsidRPr="00B43040" w:rsidRDefault="00422DD3" w:rsidP="004F0BB9">
      <w:pPr>
        <w:pStyle w:val="Estilo11"/>
      </w:pPr>
      <w:r w:rsidRPr="00B43040">
        <w:t xml:space="preserve">En enero de cada año la </w:t>
      </w:r>
      <w:r w:rsidR="002569FF" w:rsidRPr="00B43040">
        <w:t>A</w:t>
      </w:r>
      <w:r w:rsidR="00840B37" w:rsidRPr="00B43040">
        <w:t>NC</w:t>
      </w:r>
      <w:r w:rsidRPr="00B43040">
        <w:t xml:space="preserve"> establecerá y reevaluará</w:t>
      </w:r>
      <w:r w:rsidR="00605EDB" w:rsidRPr="00B43040">
        <w:t xml:space="preserve"> </w:t>
      </w:r>
      <w:r w:rsidR="000069A1" w:rsidRPr="00B43040">
        <w:t>a los</w:t>
      </w:r>
      <w:r w:rsidR="00605EDB" w:rsidRPr="00B43040">
        <w:t xml:space="preserve"> productos orgánicos de alto ries</w:t>
      </w:r>
      <w:r w:rsidR="002569FF" w:rsidRPr="00B43040">
        <w:t>go</w:t>
      </w:r>
      <w:r w:rsidRPr="00B43040">
        <w:t xml:space="preserve">. </w:t>
      </w:r>
    </w:p>
    <w:p w14:paraId="02E147ED" w14:textId="5EA69458" w:rsidR="00AD1745" w:rsidRDefault="00AD1745" w:rsidP="004F0BB9">
      <w:pPr>
        <w:pStyle w:val="Estilo11"/>
      </w:pPr>
      <w:r w:rsidRPr="00C77C7C">
        <w:t>Acompañar</w:t>
      </w:r>
      <w:r w:rsidR="00561D7B" w:rsidRPr="00C77C7C">
        <w:t xml:space="preserve"> </w:t>
      </w:r>
      <w:r w:rsidR="00422DD3">
        <w:t xml:space="preserve">cuando la </w:t>
      </w:r>
      <w:r w:rsidR="002569FF">
        <w:t>A</w:t>
      </w:r>
      <w:r w:rsidR="00840B37">
        <w:t>NC</w:t>
      </w:r>
      <w:r w:rsidR="00422DD3">
        <w:t xml:space="preserve"> lo estime necesario</w:t>
      </w:r>
      <w:r w:rsidR="002569FF">
        <w:t xml:space="preserve"> a los organismos de certificación </w:t>
      </w:r>
      <w:r w:rsidRPr="00C77C7C">
        <w:t xml:space="preserve">en </w:t>
      </w:r>
      <w:r w:rsidR="002569FF">
        <w:t xml:space="preserve">los </w:t>
      </w:r>
      <w:r w:rsidRPr="00C77C7C">
        <w:t>procesos de investigación por notificación de incumplimiento de las normativas internacionales</w:t>
      </w:r>
      <w:r w:rsidR="002569FF">
        <w:t xml:space="preserve"> y nacional.</w:t>
      </w:r>
    </w:p>
    <w:p w14:paraId="3795DCCB" w14:textId="23DE9928" w:rsidR="00F876F5" w:rsidRPr="00C77C7C" w:rsidRDefault="00F876F5" w:rsidP="004F0BB9">
      <w:pPr>
        <w:pStyle w:val="Estilo11"/>
      </w:pPr>
      <w:r>
        <w:t xml:space="preserve">Establecer los </w:t>
      </w:r>
      <w:r w:rsidR="004B22F0">
        <w:t xml:space="preserve">rendimientos máximos por cultivo que los organismos de certificación deberán utilizar en los procesos de certificación. </w:t>
      </w:r>
    </w:p>
    <w:p w14:paraId="5E7C0228" w14:textId="03A950FD" w:rsidR="001B134D" w:rsidRPr="00C77C7C" w:rsidRDefault="002569FF" w:rsidP="004F0BB9">
      <w:pPr>
        <w:pStyle w:val="Estilo11"/>
      </w:pPr>
      <w:r>
        <w:t xml:space="preserve">El área responsable </w:t>
      </w:r>
      <w:r w:rsidR="00422DBA">
        <w:t xml:space="preserve">del registro </w:t>
      </w:r>
      <w:r w:rsidR="00422DD3">
        <w:t>de la</w:t>
      </w:r>
      <w:r>
        <w:t>s</w:t>
      </w:r>
      <w:r w:rsidR="00422DD3">
        <w:t xml:space="preserve"> aerofumigadoras</w:t>
      </w:r>
      <w:r>
        <w:t xml:space="preserve"> </w:t>
      </w:r>
      <w:r w:rsidR="00422DBA">
        <w:t>establecerá requisitos específicos que deben cumplir</w:t>
      </w:r>
      <w:r w:rsidR="000069A1">
        <w:t xml:space="preserve"> para</w:t>
      </w:r>
      <w:r w:rsidR="00422DBA">
        <w:t xml:space="preserve"> </w:t>
      </w:r>
      <w:r w:rsidR="009737AD">
        <w:t>brindar el ser</w:t>
      </w:r>
      <w:r w:rsidR="003D729B">
        <w:t xml:space="preserve">vicio de aerofumigación a </w:t>
      </w:r>
      <w:r>
        <w:t xml:space="preserve">la </w:t>
      </w:r>
      <w:r w:rsidR="00422DD3">
        <w:t>producción orgáni</w:t>
      </w:r>
      <w:r w:rsidR="003D729B">
        <w:t>ca.</w:t>
      </w:r>
    </w:p>
    <w:p w14:paraId="7C5FDCED" w14:textId="58115E5A" w:rsidR="004753B2" w:rsidRPr="00C77C7C" w:rsidRDefault="00FF69BB" w:rsidP="004F0BB9">
      <w:pPr>
        <w:pStyle w:val="Estilo11"/>
      </w:pPr>
      <w:r>
        <w:t>Aplicar el pro</w:t>
      </w:r>
      <w:r w:rsidR="004753B2" w:rsidRPr="00C77C7C">
        <w:t>ce</w:t>
      </w:r>
      <w:r w:rsidR="00404413" w:rsidRPr="00C77C7C">
        <w:t>so</w:t>
      </w:r>
      <w:r w:rsidR="004753B2" w:rsidRPr="00C77C7C">
        <w:t xml:space="preserve"> </w:t>
      </w:r>
      <w:r w:rsidR="00404413" w:rsidRPr="00C77C7C">
        <w:t>de</w:t>
      </w:r>
      <w:r w:rsidR="004753B2" w:rsidRPr="00C77C7C">
        <w:t xml:space="preserve"> </w:t>
      </w:r>
      <w:r w:rsidR="00404413" w:rsidRPr="00C77C7C">
        <w:t>N</w:t>
      </w:r>
      <w:r w:rsidR="004753B2" w:rsidRPr="00C77C7C">
        <w:t xml:space="preserve">o </w:t>
      </w:r>
      <w:r w:rsidR="00404413" w:rsidRPr="00C77C7C">
        <w:t>C</w:t>
      </w:r>
      <w:r w:rsidR="004753B2" w:rsidRPr="00C77C7C">
        <w:t xml:space="preserve">onformidad o incumplimiento </w:t>
      </w:r>
      <w:r w:rsidR="00404413" w:rsidRPr="00C77C7C">
        <w:t xml:space="preserve">detallados en el Instructivo de la normativa general para promover y regular la producción orgánica – ecológica – biológica en el Ecuador a todo organismo de certificación </w:t>
      </w:r>
      <w:r w:rsidR="003D729B">
        <w:t>que</w:t>
      </w:r>
      <w:r w:rsidR="00404413" w:rsidRPr="00C77C7C">
        <w:t xml:space="preserve"> incumpla lo establecido en este documento.</w:t>
      </w:r>
    </w:p>
    <w:p w14:paraId="0087046E" w14:textId="502D715C" w:rsidR="005C1CFA" w:rsidRDefault="005C1CFA">
      <w:pPr>
        <w:pStyle w:val="Titulos2"/>
      </w:pPr>
      <w:bookmarkStart w:id="7" w:name="_Toc130399503"/>
      <w:r>
        <w:t>PROHIBICIONES DE LA ANC</w:t>
      </w:r>
      <w:bookmarkEnd w:id="7"/>
    </w:p>
    <w:p w14:paraId="0E868B52" w14:textId="57A95171" w:rsidR="005C1CFA" w:rsidRPr="00BA1772" w:rsidRDefault="007E3E64" w:rsidP="004F0BB9">
      <w:pPr>
        <w:pStyle w:val="Estilo11"/>
      </w:pPr>
      <w:r>
        <w:t>La ANC no debe o</w:t>
      </w:r>
      <w:r w:rsidR="003D729B">
        <w:t>t</w:t>
      </w:r>
      <w:r w:rsidR="005C1CFA" w:rsidRPr="00BA1772">
        <w:t xml:space="preserve">orgar </w:t>
      </w:r>
      <w:r w:rsidR="003D729B">
        <w:t xml:space="preserve">el </w:t>
      </w:r>
      <w:r w:rsidR="005C1CFA" w:rsidRPr="00BA1772">
        <w:t>registro de operador orgánico POA a</w:t>
      </w:r>
      <w:r w:rsidR="00CC4D2C">
        <w:t xml:space="preserve"> aquellos</w:t>
      </w:r>
      <w:r w:rsidR="005C1CFA" w:rsidRPr="00BA1772">
        <w:t xml:space="preserve"> que estén certificados para normas orgánicas internacionales con organismos de certificación que no tengan registro </w:t>
      </w:r>
      <w:r w:rsidR="00BA1772">
        <w:t xml:space="preserve">emitido por </w:t>
      </w:r>
      <w:r w:rsidR="005C1CFA" w:rsidRPr="00BA1772">
        <w:t>la ANC.</w:t>
      </w:r>
    </w:p>
    <w:p w14:paraId="5B55563B" w14:textId="5C0367DD" w:rsidR="00AD1745" w:rsidRDefault="00AD1745">
      <w:pPr>
        <w:pStyle w:val="Titulos2"/>
      </w:pPr>
      <w:r>
        <w:t xml:space="preserve"> </w:t>
      </w:r>
      <w:bookmarkStart w:id="8" w:name="_Toc130399504"/>
      <w:r>
        <w:t>OBLIGACIONES DE LOS ORGANISMOS DE CERTIFICACIÓN</w:t>
      </w:r>
      <w:bookmarkEnd w:id="8"/>
    </w:p>
    <w:p w14:paraId="630C42C8" w14:textId="1993337A" w:rsidR="000D32DC" w:rsidRPr="00B02189" w:rsidRDefault="009C7B43" w:rsidP="004F0BB9">
      <w:pPr>
        <w:pStyle w:val="Estilo11"/>
        <w:rPr>
          <w:b/>
        </w:rPr>
      </w:pPr>
      <w:r>
        <w:t>Ser personas jurídicas</w:t>
      </w:r>
      <w:r w:rsidR="00B02189">
        <w:t>, que deben</w:t>
      </w:r>
    </w:p>
    <w:p w14:paraId="33A4F5E3" w14:textId="77777777" w:rsidR="008A376C" w:rsidRDefault="00B02189">
      <w:pPr>
        <w:pStyle w:val="Prrafodelista"/>
        <w:numPr>
          <w:ilvl w:val="0"/>
          <w:numId w:val="14"/>
        </w:numPr>
      </w:pPr>
      <w:r w:rsidRPr="00B02189">
        <w:t>Estar legalmente constituida en Ecuador;</w:t>
      </w:r>
    </w:p>
    <w:p w14:paraId="03F22555" w14:textId="77777777" w:rsidR="008A376C" w:rsidRDefault="00B02189">
      <w:pPr>
        <w:pStyle w:val="Prrafodelista"/>
        <w:numPr>
          <w:ilvl w:val="0"/>
          <w:numId w:val="14"/>
        </w:numPr>
      </w:pPr>
      <w:r w:rsidRPr="00B02189">
        <w:t>Tener una acreditación vigente con la Norma ISO/IEC 17065 para el esquema de Producción Orgánica emitida por el Servicio de Acreditación Ecuatoriano;</w:t>
      </w:r>
    </w:p>
    <w:p w14:paraId="6A5FAB50" w14:textId="4EC8AF19" w:rsidR="00B02189" w:rsidRPr="00B02189" w:rsidRDefault="00B02189">
      <w:pPr>
        <w:pStyle w:val="Prrafodelista"/>
        <w:numPr>
          <w:ilvl w:val="0"/>
          <w:numId w:val="14"/>
        </w:numPr>
      </w:pPr>
      <w:r w:rsidRPr="00B02189">
        <w:t>Tener registro vigente emitido por la ANC.</w:t>
      </w:r>
    </w:p>
    <w:p w14:paraId="082C12E7" w14:textId="02DA0668" w:rsidR="00781D8F" w:rsidRPr="00781D8F" w:rsidRDefault="000D32DC" w:rsidP="004F0BB9">
      <w:pPr>
        <w:pStyle w:val="Estilo11"/>
        <w:rPr>
          <w:b/>
        </w:rPr>
      </w:pPr>
      <w:r>
        <w:t>M</w:t>
      </w:r>
      <w:r w:rsidR="009C7B43">
        <w:t>anten</w:t>
      </w:r>
      <w:r>
        <w:t>er</w:t>
      </w:r>
      <w:r w:rsidR="009C7B43">
        <w:t xml:space="preserve"> u</w:t>
      </w:r>
      <w:r>
        <w:t>n contrato</w:t>
      </w:r>
      <w:r w:rsidR="009C7B43">
        <w:t xml:space="preserve"> </w:t>
      </w:r>
      <w:r>
        <w:t>con</w:t>
      </w:r>
      <w:r w:rsidR="009C7B43">
        <w:t xml:space="preserve"> </w:t>
      </w:r>
      <w:r w:rsidR="00781D8F">
        <w:t xml:space="preserve">los </w:t>
      </w:r>
      <w:r w:rsidR="009C7B43">
        <w:t>organismo</w:t>
      </w:r>
      <w:r w:rsidR="00781D8F">
        <w:t>s</w:t>
      </w:r>
      <w:r w:rsidR="009C7B43">
        <w:t xml:space="preserve"> de control</w:t>
      </w:r>
      <w:r>
        <w:t xml:space="preserve"> a</w:t>
      </w:r>
      <w:r w:rsidR="00781D8F">
        <w:t xml:space="preserve"> los</w:t>
      </w:r>
      <w:r>
        <w:t xml:space="preserve"> que suministra el servicio de evaluación para las normas orgánicas </w:t>
      </w:r>
      <w:r w:rsidR="00781D8F">
        <w:t>internacionales. El contrato debe tener en cuenta las responsabilidades del organismo de certificación y el organismo de control.</w:t>
      </w:r>
    </w:p>
    <w:p w14:paraId="1B8CAB6C" w14:textId="59AFADC6" w:rsidR="00781D8F" w:rsidRDefault="00781D8F" w:rsidP="004F0BB9">
      <w:pPr>
        <w:pStyle w:val="Estilo11"/>
        <w:rPr>
          <w:b/>
        </w:rPr>
      </w:pPr>
      <w:r>
        <w:t>El organismo de certificación debe asegurarse que el contrato exige al organismo de control a cumplir, por lo menos, con lo siguiente:</w:t>
      </w:r>
    </w:p>
    <w:p w14:paraId="238101D1" w14:textId="2B2CADDC" w:rsidR="009C7B43" w:rsidRDefault="00781D8F" w:rsidP="004F0BB9">
      <w:pPr>
        <w:pStyle w:val="Estilo11"/>
        <w:numPr>
          <w:ilvl w:val="0"/>
          <w:numId w:val="8"/>
        </w:numPr>
        <w:rPr>
          <w:b/>
        </w:rPr>
      </w:pPr>
      <w:r w:rsidRPr="00781D8F">
        <w:t>Informar y enviar al organismo de certificación toda notificación internacional</w:t>
      </w:r>
      <w:r>
        <w:t xml:space="preserve"> </w:t>
      </w:r>
      <w:r w:rsidRPr="00781D8F">
        <w:t xml:space="preserve">que reciban los organismos de control, </w:t>
      </w:r>
      <w:r w:rsidRPr="00BA1772">
        <w:t>referente a</w:t>
      </w:r>
      <w:r>
        <w:t xml:space="preserve"> los</w:t>
      </w:r>
      <w:r w:rsidRPr="00BA1772">
        <w:t xml:space="preserve"> incumplimientos a las normativas orgánicas internacionales de sus clientes </w:t>
      </w:r>
      <w:r w:rsidR="00BE600F">
        <w:t>con domicilio en</w:t>
      </w:r>
      <w:r>
        <w:t xml:space="preserve"> Ecuad</w:t>
      </w:r>
      <w:r w:rsidR="00BE600F">
        <w:t>or</w:t>
      </w:r>
      <w:r>
        <w:t>.</w:t>
      </w:r>
    </w:p>
    <w:p w14:paraId="6C16A297" w14:textId="6C49DC9A" w:rsidR="00BE600F" w:rsidRPr="00BE600F" w:rsidRDefault="00BE600F" w:rsidP="004F0BB9">
      <w:pPr>
        <w:pStyle w:val="Estilo11"/>
        <w:numPr>
          <w:ilvl w:val="0"/>
          <w:numId w:val="8"/>
        </w:numPr>
        <w:rPr>
          <w:b/>
        </w:rPr>
      </w:pPr>
      <w:r>
        <w:t>Tomar las acciones necesarias con respecto a l</w:t>
      </w:r>
      <w:r w:rsidR="00B02189">
        <w:t>os hallazgos</w:t>
      </w:r>
      <w:r>
        <w:t xml:space="preserve"> que se encuentren en los productos orgánicos certificados presentad</w:t>
      </w:r>
      <w:r w:rsidR="00B02189">
        <w:t>o</w:t>
      </w:r>
      <w:r>
        <w:t>s por la ANC.</w:t>
      </w:r>
    </w:p>
    <w:p w14:paraId="49570D6E" w14:textId="40D03EF5" w:rsidR="00BE600F" w:rsidRPr="00BE600F" w:rsidRDefault="00BE600F" w:rsidP="004F0BB9">
      <w:pPr>
        <w:pStyle w:val="Estilo11"/>
        <w:numPr>
          <w:ilvl w:val="0"/>
          <w:numId w:val="8"/>
        </w:numPr>
        <w:rPr>
          <w:b/>
        </w:rPr>
      </w:pPr>
      <w:r>
        <w:t xml:space="preserve">Permitir la participación de la ANC en calidad de observador en las evaluaciones realizadas por </w:t>
      </w:r>
      <w:r w:rsidR="00840B37">
        <w:t xml:space="preserve">los </w:t>
      </w:r>
      <w:r>
        <w:t xml:space="preserve">Organismos de Acreditación Internacional y Autoridades de Control </w:t>
      </w:r>
      <w:r w:rsidR="00B02189">
        <w:t xml:space="preserve">Internacionales, </w:t>
      </w:r>
      <w:r w:rsidR="00B02189">
        <w:lastRenderedPageBreak/>
        <w:t>cuando estas entidades visiten Ecuador con el objetivo de evaluar las actividades suministradas por el organismo de certificación.</w:t>
      </w:r>
    </w:p>
    <w:p w14:paraId="74E465F4" w14:textId="5FF05F33" w:rsidR="000069A1" w:rsidRPr="000069A1" w:rsidRDefault="00AD1745" w:rsidP="004F0BB9">
      <w:pPr>
        <w:pStyle w:val="Estilo11"/>
        <w:rPr>
          <w:b/>
        </w:rPr>
      </w:pPr>
      <w:r w:rsidRPr="00BA1772">
        <w:t>Informar y enviar a la ANC</w:t>
      </w:r>
      <w:r w:rsidR="00796955" w:rsidRPr="00BA1772">
        <w:t xml:space="preserve"> </w:t>
      </w:r>
      <w:r w:rsidRPr="00BA1772">
        <w:t xml:space="preserve">toda notificación internacional </w:t>
      </w:r>
      <w:r w:rsidR="000069A1">
        <w:t xml:space="preserve">que reciban los organismos de control, </w:t>
      </w:r>
      <w:r w:rsidRPr="00BA1772">
        <w:t>referente a</w:t>
      </w:r>
      <w:r w:rsidR="000069A1">
        <w:t xml:space="preserve"> los</w:t>
      </w:r>
      <w:r w:rsidRPr="00BA1772">
        <w:t xml:space="preserve"> incumplimientos a las normativas orgánicas internacionales de sus clientes certificados</w:t>
      </w:r>
      <w:r w:rsidR="000069A1">
        <w:t>.</w:t>
      </w:r>
    </w:p>
    <w:p w14:paraId="73DA04D9" w14:textId="39EC7A27" w:rsidR="00AD1745" w:rsidRPr="00BA1772" w:rsidRDefault="000069A1" w:rsidP="004F0BB9">
      <w:pPr>
        <w:pStyle w:val="Estilo11"/>
        <w:rPr>
          <w:b/>
        </w:rPr>
      </w:pPr>
      <w:r>
        <w:t>I</w:t>
      </w:r>
      <w:r w:rsidR="00796955" w:rsidRPr="00BA1772">
        <w:t>niciar un proceso de investigación</w:t>
      </w:r>
      <w:r>
        <w:t xml:space="preserve"> </w:t>
      </w:r>
      <w:r w:rsidR="00241689">
        <w:t>a cada</w:t>
      </w:r>
      <w:r w:rsidRPr="00BA1772">
        <w:t xml:space="preserve"> notificación internacional </w:t>
      </w:r>
      <w:r w:rsidR="00241689">
        <w:t xml:space="preserve">que reciba </w:t>
      </w:r>
      <w:r w:rsidRPr="00BA1772">
        <w:t xml:space="preserve">por incumplimiento a las normativas </w:t>
      </w:r>
      <w:r>
        <w:t xml:space="preserve">orgánicas </w:t>
      </w:r>
      <w:r w:rsidRPr="00BA1772">
        <w:t>internacionales</w:t>
      </w:r>
      <w:r>
        <w:t xml:space="preserve">; y, </w:t>
      </w:r>
      <w:r w:rsidR="000C7FCF">
        <w:t xml:space="preserve">debe finalizar </w:t>
      </w:r>
      <w:r w:rsidR="00796955" w:rsidRPr="00BA1772">
        <w:t xml:space="preserve">con </w:t>
      </w:r>
      <w:r w:rsidR="000C7FCF">
        <w:t>la t</w:t>
      </w:r>
      <w:r w:rsidR="00796955" w:rsidRPr="00BA1772">
        <w:t>oma de decisión para la normativa</w:t>
      </w:r>
      <w:r>
        <w:t xml:space="preserve"> orgánica</w:t>
      </w:r>
      <w:r w:rsidR="00796955" w:rsidRPr="00BA1772">
        <w:t xml:space="preserve"> nacional.</w:t>
      </w:r>
    </w:p>
    <w:p w14:paraId="6C00299E" w14:textId="71F7C92D" w:rsidR="007F21D5" w:rsidRPr="00BA1772" w:rsidRDefault="007F21D5" w:rsidP="004F0BB9">
      <w:pPr>
        <w:pStyle w:val="Estilo11"/>
        <w:rPr>
          <w:b/>
        </w:rPr>
      </w:pPr>
      <w:r w:rsidRPr="00BA1772">
        <w:t xml:space="preserve">Verificar </w:t>
      </w:r>
      <w:r w:rsidR="004F0BB9">
        <w:t>periódicamente</w:t>
      </w:r>
      <w:r w:rsidR="00241689">
        <w:t xml:space="preserve"> </w:t>
      </w:r>
      <w:r w:rsidRPr="00BA1772">
        <w:t>que sus clientes mantienen un registro POA actualizado ante la ANC.</w:t>
      </w:r>
    </w:p>
    <w:p w14:paraId="023891D2" w14:textId="4524435B" w:rsidR="00404413" w:rsidRPr="00BA1772" w:rsidRDefault="00630424" w:rsidP="004F0BB9">
      <w:pPr>
        <w:pStyle w:val="Estilo11"/>
        <w:rPr>
          <w:b/>
        </w:rPr>
      </w:pPr>
      <w:r w:rsidRPr="00BA1772">
        <w:t>Entregar</w:t>
      </w:r>
      <w:r w:rsidR="00A60D24">
        <w:t xml:space="preserve"> la documentación</w:t>
      </w:r>
      <w:r w:rsidRPr="00BA1772">
        <w:t xml:space="preserve"> </w:t>
      </w:r>
      <w:r w:rsidR="00241689">
        <w:t xml:space="preserve">e información solicitada </w:t>
      </w:r>
      <w:r w:rsidRPr="00BA1772">
        <w:t>en</w:t>
      </w:r>
      <w:r w:rsidR="00BD0482">
        <w:t xml:space="preserve"> el</w:t>
      </w:r>
      <w:r w:rsidRPr="00BA1772">
        <w:t xml:space="preserve"> tiempo</w:t>
      </w:r>
      <w:r w:rsidR="00A60D24">
        <w:t xml:space="preserve"> y de acuerdo a los formatos </w:t>
      </w:r>
      <w:r w:rsidR="00205A93">
        <w:t>establecidos</w:t>
      </w:r>
      <w:r w:rsidR="00BD0482">
        <w:t xml:space="preserve"> por </w:t>
      </w:r>
      <w:r w:rsidR="00BD0482" w:rsidRPr="00BA1772">
        <w:t>la ANC</w:t>
      </w:r>
      <w:r w:rsidR="00A60D24">
        <w:t xml:space="preserve">. </w:t>
      </w:r>
    </w:p>
    <w:p w14:paraId="1C508DFA" w14:textId="0558F44E" w:rsidR="008F3961" w:rsidRPr="00BD0482" w:rsidRDefault="008F3961" w:rsidP="004F0BB9">
      <w:pPr>
        <w:pStyle w:val="Estilo11"/>
        <w:rPr>
          <w:b/>
        </w:rPr>
      </w:pPr>
      <w:r w:rsidRPr="00BA1772">
        <w:t>Entregar a la ANC</w:t>
      </w:r>
      <w:r w:rsidR="000D37E6" w:rsidRPr="00BA1772">
        <w:t xml:space="preserve"> la</w:t>
      </w:r>
      <w:r w:rsidRPr="00BA1772">
        <w:t xml:space="preserve"> información</w:t>
      </w:r>
      <w:r w:rsidR="009C7181">
        <w:t xml:space="preserve"> referente a</w:t>
      </w:r>
      <w:r w:rsidR="00A60D24">
        <w:t xml:space="preserve"> las certificaciones</w:t>
      </w:r>
      <w:r w:rsidRPr="00BA1772">
        <w:t xml:space="preserve"> </w:t>
      </w:r>
      <w:r w:rsidR="000D37E6" w:rsidRPr="00BA1772">
        <w:t>de</w:t>
      </w:r>
      <w:r w:rsidR="00BA1772" w:rsidRPr="00BA1772">
        <w:t xml:space="preserve"> las</w:t>
      </w:r>
      <w:r w:rsidR="000D37E6" w:rsidRPr="00BA1772">
        <w:t xml:space="preserve"> normativas orgánicas internacionales que sea de inter</w:t>
      </w:r>
      <w:r w:rsidR="00CC4D2C">
        <w:t>és</w:t>
      </w:r>
      <w:r w:rsidR="000D37E6" w:rsidRPr="00BA1772">
        <w:t xml:space="preserve"> para Ecuador con el objetivo de precautelar la calidad e imagen de los productos orgánicos ecuatorianos.</w:t>
      </w:r>
    </w:p>
    <w:p w14:paraId="51C4EEE6" w14:textId="2627A042" w:rsidR="00AD1745" w:rsidRDefault="00AD1745">
      <w:pPr>
        <w:pStyle w:val="Titulos2"/>
      </w:pPr>
      <w:bookmarkStart w:id="9" w:name="_Toc130399505"/>
      <w:r>
        <w:t>PROHIBICIONES PARA LOS ORGANISMOS DE CERTIFICACIÓN</w:t>
      </w:r>
      <w:bookmarkEnd w:id="9"/>
    </w:p>
    <w:p w14:paraId="0B0DC646" w14:textId="4B415215" w:rsidR="00AD1745" w:rsidRPr="00BA1772" w:rsidRDefault="00BD0482" w:rsidP="004F0BB9">
      <w:pPr>
        <w:pStyle w:val="Estilo11"/>
      </w:pPr>
      <w:r>
        <w:t xml:space="preserve">Certificar con la norma orgánica </w:t>
      </w:r>
      <w:r w:rsidR="004F0BB9">
        <w:t>ecuatoriana a</w:t>
      </w:r>
      <w:r>
        <w:t xml:space="preserve"> los o</w:t>
      </w:r>
      <w:r w:rsidRPr="00BA1772">
        <w:t xml:space="preserve">peradores orgánicos que estén certificados para normas orgánicas internacionales con organismos </w:t>
      </w:r>
      <w:r>
        <w:t>de control</w:t>
      </w:r>
      <w:r w:rsidRPr="00BA1772">
        <w:t xml:space="preserve"> que</w:t>
      </w:r>
      <w:r>
        <w:t xml:space="preserve"> no </w:t>
      </w:r>
      <w:r w:rsidR="00840B37">
        <w:t>mantengan un contrato con un organismo de certificación conforme lo establecido en el numeral 9.1</w:t>
      </w:r>
    </w:p>
    <w:p w14:paraId="45A736F0" w14:textId="7CBA8176" w:rsidR="00605EDB" w:rsidRDefault="00605EDB">
      <w:pPr>
        <w:pStyle w:val="Titulos2"/>
      </w:pPr>
      <w:bookmarkStart w:id="10" w:name="_Toc130399506"/>
      <w:r>
        <w:t xml:space="preserve">OBLIGACIONES DE LOS OPERADORES </w:t>
      </w:r>
      <w:r w:rsidR="007F21D5">
        <w:t>ORGÁNICOS</w:t>
      </w:r>
      <w:bookmarkEnd w:id="10"/>
    </w:p>
    <w:p w14:paraId="313D0741" w14:textId="0FC04D98" w:rsidR="007F21D5" w:rsidRPr="00BA1772" w:rsidRDefault="007F21D5" w:rsidP="004F0BB9">
      <w:pPr>
        <w:pStyle w:val="Estilo11"/>
      </w:pPr>
      <w:r w:rsidRPr="00BA1772">
        <w:t>Mantener actualizado su registro POA ante la ANC.</w:t>
      </w:r>
    </w:p>
    <w:p w14:paraId="5F6D6ADA" w14:textId="709DF0FC" w:rsidR="001059F0" w:rsidRPr="00BA1772" w:rsidRDefault="001059F0" w:rsidP="004F0BB9">
      <w:pPr>
        <w:pStyle w:val="Estilo11"/>
      </w:pPr>
      <w:r w:rsidRPr="00BA1772">
        <w:t xml:space="preserve">Permitir el acceso </w:t>
      </w:r>
      <w:r w:rsidR="009A3FBB" w:rsidRPr="00BA1772">
        <w:t xml:space="preserve">oportuno al personal </w:t>
      </w:r>
      <w:r w:rsidRPr="00BA1772">
        <w:t xml:space="preserve">del organismo de certificación, </w:t>
      </w:r>
      <w:r w:rsidR="00CC4D2C">
        <w:t>a</w:t>
      </w:r>
      <w:r w:rsidRPr="00BA1772">
        <w:t xml:space="preserve"> la ANC, </w:t>
      </w:r>
      <w:r w:rsidR="00190964">
        <w:t xml:space="preserve">a </w:t>
      </w:r>
      <w:r w:rsidRPr="00BA1772">
        <w:t>sus instalaciones</w:t>
      </w:r>
      <w:r w:rsidR="009A3FBB" w:rsidRPr="00BA1772">
        <w:t xml:space="preserve">, </w:t>
      </w:r>
      <w:r w:rsidR="00CC4D2C">
        <w:t xml:space="preserve">a la </w:t>
      </w:r>
      <w:r w:rsidR="009A3FBB" w:rsidRPr="00BA1772">
        <w:t xml:space="preserve">información, </w:t>
      </w:r>
      <w:r w:rsidR="00CC4D2C">
        <w:t xml:space="preserve">a los </w:t>
      </w:r>
      <w:r w:rsidR="009A3FBB" w:rsidRPr="00BA1772">
        <w:t>documentos y registros que sean necesarios para verificar el cumplimiento de los requisitos de certificación.</w:t>
      </w:r>
    </w:p>
    <w:p w14:paraId="0E0D85A8" w14:textId="11579439" w:rsidR="009A3FBB" w:rsidRPr="00BA1772" w:rsidRDefault="009A3FBB" w:rsidP="004F0BB9">
      <w:pPr>
        <w:pStyle w:val="Estilo11"/>
      </w:pPr>
      <w:r w:rsidRPr="00BA1772">
        <w:t>Colaborar con todo proceso de investigación iniciado por un organismo de certificación</w:t>
      </w:r>
      <w:r w:rsidR="00A404E4" w:rsidRPr="00BA1772">
        <w:t>.</w:t>
      </w:r>
    </w:p>
    <w:p w14:paraId="191CCE7E" w14:textId="2280306F" w:rsidR="00605EDB" w:rsidRDefault="00605EDB">
      <w:pPr>
        <w:pStyle w:val="Titulos2"/>
      </w:pPr>
      <w:bookmarkStart w:id="11" w:name="_Toc130399507"/>
      <w:r>
        <w:t xml:space="preserve">PROHIBICIONES DE LOS OPERADORES </w:t>
      </w:r>
      <w:r w:rsidR="007F21D5">
        <w:t>ORGÁNICOS</w:t>
      </w:r>
      <w:bookmarkEnd w:id="11"/>
    </w:p>
    <w:p w14:paraId="5CF31BEF" w14:textId="3247CC75" w:rsidR="007C7231" w:rsidRPr="00E83ACD" w:rsidRDefault="00190964" w:rsidP="004F0BB9">
      <w:pPr>
        <w:pStyle w:val="Estilo11"/>
      </w:pPr>
      <w:r>
        <w:t xml:space="preserve">Certificarse </w:t>
      </w:r>
      <w:r w:rsidR="007E3E64">
        <w:t xml:space="preserve">para normas orgánicas internacionales </w:t>
      </w:r>
      <w:r w:rsidR="007C7231" w:rsidRPr="00E83ACD">
        <w:t xml:space="preserve">con organismos de </w:t>
      </w:r>
      <w:r w:rsidR="007E3E64">
        <w:t>control</w:t>
      </w:r>
      <w:r w:rsidR="00840B37">
        <w:t xml:space="preserve"> </w:t>
      </w:r>
      <w:r w:rsidR="00840B37" w:rsidRPr="00BA1772">
        <w:t xml:space="preserve">con organismos </w:t>
      </w:r>
      <w:r w:rsidR="00840B37">
        <w:t>de control</w:t>
      </w:r>
      <w:r w:rsidR="00840B37" w:rsidRPr="00BA1772">
        <w:t xml:space="preserve"> que</w:t>
      </w:r>
      <w:r w:rsidR="00840B37">
        <w:t xml:space="preserve"> no mantengan un contrato con un organismo de certificación conforme lo establecido en el numeral 9.1</w:t>
      </w:r>
    </w:p>
    <w:p w14:paraId="4B3FAB71" w14:textId="7A15D8A0" w:rsidR="00BD12C9" w:rsidRDefault="00BD12C9">
      <w:pPr>
        <w:pStyle w:val="Titulos2"/>
      </w:pPr>
      <w:bookmarkStart w:id="12" w:name="_Toc130399508"/>
      <w:r>
        <w:t>PRODUCTOS ORGÁNICOS DE ALTO RIESGO</w:t>
      </w:r>
      <w:bookmarkEnd w:id="12"/>
    </w:p>
    <w:p w14:paraId="37C4F19E" w14:textId="4F5F1DF6" w:rsidR="00BD12C9" w:rsidRPr="00E83ACD" w:rsidRDefault="00840B37" w:rsidP="004F0BB9">
      <w:pPr>
        <w:pStyle w:val="Estilo11"/>
      </w:pPr>
      <w:r>
        <w:t>En enero de cada año la ANC establecerá y reevaluará</w:t>
      </w:r>
      <w:r w:rsidRPr="00C77C7C">
        <w:t xml:space="preserve"> </w:t>
      </w:r>
      <w:r>
        <w:t>a los</w:t>
      </w:r>
      <w:r w:rsidRPr="00C77C7C">
        <w:t xml:space="preserve"> productos orgánicos de alto ries</w:t>
      </w:r>
      <w:r>
        <w:t>go</w:t>
      </w:r>
      <w:r w:rsidR="00A60D24">
        <w:t xml:space="preserve"> </w:t>
      </w:r>
      <w:r>
        <w:t xml:space="preserve">que será publicado </w:t>
      </w:r>
      <w:r w:rsidR="00A60D24">
        <w:t xml:space="preserve">en la </w:t>
      </w:r>
      <w:r w:rsidR="004F0BB9">
        <w:t>página</w:t>
      </w:r>
      <w:r w:rsidR="00A60D24">
        <w:t xml:space="preserve"> web de la Agencia</w:t>
      </w:r>
      <w:r>
        <w:t>.</w:t>
      </w:r>
    </w:p>
    <w:p w14:paraId="33926A59" w14:textId="0F0D44EE" w:rsidR="00BD12C9" w:rsidRPr="00E83ACD" w:rsidRDefault="00A60D24" w:rsidP="004F0BB9">
      <w:pPr>
        <w:pStyle w:val="Estilo11"/>
      </w:pPr>
      <w:r>
        <w:t>La A</w:t>
      </w:r>
      <w:r w:rsidR="00840B37">
        <w:t>NC</w:t>
      </w:r>
      <w:r>
        <w:t xml:space="preserve"> aplicará criterios técnicos justificados para establecer </w:t>
      </w:r>
      <w:r w:rsidR="00840B37">
        <w:t>los</w:t>
      </w:r>
      <w:r>
        <w:t xml:space="preserve"> productos de alto riesgo</w:t>
      </w:r>
      <w:r w:rsidR="00840B37">
        <w:t>.</w:t>
      </w:r>
    </w:p>
    <w:p w14:paraId="131632BF" w14:textId="0382269A" w:rsidR="00A47C54" w:rsidRDefault="00A60D24" w:rsidP="004F0BB9">
      <w:pPr>
        <w:pStyle w:val="Estilo11"/>
      </w:pPr>
      <w:r>
        <w:lastRenderedPageBreak/>
        <w:t>Los productos orgánicos de alto riesgo deben ser sujetos a controles adicionales de conformidad con el numeral 1</w:t>
      </w:r>
      <w:r w:rsidR="002742F1">
        <w:t>7</w:t>
      </w:r>
      <w:r>
        <w:t xml:space="preserve"> de este instructivo</w:t>
      </w:r>
      <w:r w:rsidR="004F0BB9">
        <w:t>.</w:t>
      </w:r>
    </w:p>
    <w:p w14:paraId="5C69CE06" w14:textId="757FC468" w:rsidR="002822C0" w:rsidRPr="004050C0" w:rsidRDefault="00AD1745">
      <w:pPr>
        <w:pStyle w:val="Titulos2"/>
      </w:pPr>
      <w:bookmarkStart w:id="13" w:name="_Toc130399509"/>
      <w:r>
        <w:t xml:space="preserve">CONTROLES </w:t>
      </w:r>
      <w:r w:rsidR="004D61ED">
        <w:t xml:space="preserve">PARA LOS OPERADORES ORGÁNICOS QUE PRODUCEN, PROCESAN, COMERCIALIZAN PRODUCTOS </w:t>
      </w:r>
      <w:r w:rsidR="00887054">
        <w:t>ORGÁNICOS</w:t>
      </w:r>
      <w:bookmarkEnd w:id="13"/>
    </w:p>
    <w:p w14:paraId="2084654D" w14:textId="25370F1B" w:rsidR="00B46F6D" w:rsidRDefault="00B46F6D" w:rsidP="00B46F6D">
      <w:pPr>
        <w:jc w:val="both"/>
      </w:pPr>
      <w:r>
        <w:t>Los controles descritos a continuación son de cumplimiento obligatorio para todos los</w:t>
      </w:r>
      <w:r w:rsidR="00801D44">
        <w:t xml:space="preserve"> operadores orgánicos que produzcan</w:t>
      </w:r>
      <w:r w:rsidR="006E1C05">
        <w:t>,</w:t>
      </w:r>
      <w:r w:rsidR="00801D44">
        <w:t xml:space="preserve"> </w:t>
      </w:r>
      <w:r w:rsidR="00291689">
        <w:t>procesen</w:t>
      </w:r>
      <w:r w:rsidR="006E1C05">
        <w:t>, comercialicen</w:t>
      </w:r>
      <w:r>
        <w:t xml:space="preserve"> productos orgánico</w:t>
      </w:r>
      <w:r w:rsidR="00887054">
        <w:t>s.</w:t>
      </w:r>
    </w:p>
    <w:p w14:paraId="734A045A" w14:textId="70784F29" w:rsidR="00E665D4" w:rsidRDefault="00E665D4" w:rsidP="004F0BB9">
      <w:pPr>
        <w:pStyle w:val="Estilo11"/>
        <w:rPr>
          <w:rFonts w:cstheme="minorHAnsi"/>
          <w:color w:val="000000"/>
          <w:szCs w:val="22"/>
        </w:rPr>
      </w:pPr>
      <w:r>
        <w:t>El organismo de certificación previo emitir la</w:t>
      </w:r>
      <w:r w:rsidR="008D2B91">
        <w:t xml:space="preserve"> certificación debe verificar el cumplimiento de: </w:t>
      </w:r>
    </w:p>
    <w:p w14:paraId="6C1DE881" w14:textId="16533F5F" w:rsidR="006B6E93" w:rsidRPr="006B6E93" w:rsidRDefault="006F0954">
      <w:pPr>
        <w:numPr>
          <w:ilvl w:val="0"/>
          <w:numId w:val="2"/>
        </w:numPr>
        <w:pBdr>
          <w:top w:val="nil"/>
          <w:left w:val="nil"/>
          <w:bottom w:val="nil"/>
          <w:right w:val="nil"/>
          <w:between w:val="nil"/>
        </w:pBdr>
        <w:jc w:val="both"/>
        <w:rPr>
          <w:rFonts w:cstheme="minorHAnsi"/>
          <w:color w:val="000000"/>
          <w:szCs w:val="22"/>
        </w:rPr>
      </w:pPr>
      <w:r w:rsidRPr="006B6E93">
        <w:rPr>
          <w:rFonts w:cstheme="minorHAnsi"/>
          <w:color w:val="000000"/>
          <w:szCs w:val="22"/>
        </w:rPr>
        <w:t xml:space="preserve">El operador orgánico debe </w:t>
      </w:r>
      <w:r w:rsidR="007648D9" w:rsidRPr="006B6E93">
        <w:rPr>
          <w:rFonts w:cstheme="minorHAnsi"/>
          <w:color w:val="000000"/>
          <w:szCs w:val="22"/>
        </w:rPr>
        <w:t>identificar, analizar, evaluar, gestionar, hacer el seguimiento y documentar de manera continua</w:t>
      </w:r>
      <w:r w:rsidRPr="006B6E93">
        <w:rPr>
          <w:rFonts w:cstheme="minorHAnsi"/>
          <w:color w:val="000000"/>
          <w:szCs w:val="22"/>
        </w:rPr>
        <w:t xml:space="preserve"> los riesgos</w:t>
      </w:r>
      <w:r w:rsidR="007648D9" w:rsidRPr="006B6E93">
        <w:rPr>
          <w:rFonts w:cstheme="minorHAnsi"/>
          <w:color w:val="000000"/>
          <w:szCs w:val="22"/>
        </w:rPr>
        <w:t xml:space="preserve"> de contaminación de la producción orgánica. La contaminación incluye la presencia de sustancias no permitidas en los productos orgánicos.</w:t>
      </w:r>
    </w:p>
    <w:p w14:paraId="447F8DA0" w14:textId="465CAB21" w:rsidR="002822C0" w:rsidRPr="006B6E93" w:rsidRDefault="00E665D4">
      <w:pPr>
        <w:numPr>
          <w:ilvl w:val="0"/>
          <w:numId w:val="2"/>
        </w:numPr>
        <w:pBdr>
          <w:top w:val="nil"/>
          <w:left w:val="nil"/>
          <w:bottom w:val="nil"/>
          <w:right w:val="nil"/>
          <w:between w:val="nil"/>
        </w:pBdr>
        <w:jc w:val="both"/>
        <w:rPr>
          <w:rFonts w:cstheme="minorHAnsi"/>
          <w:color w:val="000000"/>
          <w:szCs w:val="22"/>
        </w:rPr>
      </w:pPr>
      <w:r w:rsidRPr="006B6E93">
        <w:rPr>
          <w:rFonts w:cstheme="minorHAnsi"/>
          <w:color w:val="000000"/>
          <w:szCs w:val="22"/>
        </w:rPr>
        <w:t>El operador orgánico debe tener</w:t>
      </w:r>
      <w:r w:rsidR="007648D9" w:rsidRPr="006B6E93">
        <w:rPr>
          <w:rFonts w:cstheme="minorHAnsi"/>
          <w:color w:val="000000"/>
          <w:szCs w:val="22"/>
        </w:rPr>
        <w:t xml:space="preserve"> un procedimiento</w:t>
      </w:r>
      <w:r w:rsidRPr="006B6E93">
        <w:rPr>
          <w:rFonts w:cstheme="minorHAnsi"/>
          <w:color w:val="000000"/>
          <w:szCs w:val="22"/>
        </w:rPr>
        <w:t xml:space="preserve"> </w:t>
      </w:r>
      <w:r w:rsidR="00735629" w:rsidRPr="006B6E93">
        <w:rPr>
          <w:rFonts w:cstheme="minorHAnsi"/>
          <w:color w:val="000000"/>
          <w:szCs w:val="22"/>
        </w:rPr>
        <w:t>de</w:t>
      </w:r>
      <w:r w:rsidR="000C18A8" w:rsidRPr="006B6E93">
        <w:rPr>
          <w:rFonts w:cstheme="minorHAnsi"/>
          <w:color w:val="000000"/>
          <w:szCs w:val="22"/>
        </w:rPr>
        <w:t xml:space="preserve"> las medidas de limpieza que deben adoptarse a lo largo de las fases de producción,</w:t>
      </w:r>
      <w:r w:rsidR="00EB0302" w:rsidRPr="006B6E93">
        <w:rPr>
          <w:rFonts w:cstheme="minorHAnsi"/>
          <w:color w:val="000000"/>
          <w:szCs w:val="22"/>
        </w:rPr>
        <w:t xml:space="preserve"> </w:t>
      </w:r>
      <w:r w:rsidR="000662F2" w:rsidRPr="006B6E93">
        <w:rPr>
          <w:rFonts w:cstheme="minorHAnsi"/>
          <w:color w:val="000000"/>
          <w:szCs w:val="22"/>
        </w:rPr>
        <w:t>pos</w:t>
      </w:r>
      <w:r w:rsidR="00C112C3" w:rsidRPr="006B6E93">
        <w:rPr>
          <w:rFonts w:cstheme="minorHAnsi"/>
          <w:color w:val="000000"/>
          <w:szCs w:val="22"/>
        </w:rPr>
        <w:t>t</w:t>
      </w:r>
      <w:r w:rsidR="000662F2" w:rsidRPr="006B6E93">
        <w:rPr>
          <w:rFonts w:cstheme="minorHAnsi"/>
          <w:color w:val="000000"/>
          <w:szCs w:val="22"/>
        </w:rPr>
        <w:t xml:space="preserve"> cosecha</w:t>
      </w:r>
      <w:r w:rsidR="00F94104" w:rsidRPr="006B6E93">
        <w:rPr>
          <w:rFonts w:cstheme="minorHAnsi"/>
          <w:color w:val="000000"/>
          <w:szCs w:val="22"/>
        </w:rPr>
        <w:t>, procesamiento</w:t>
      </w:r>
      <w:r w:rsidR="00943CB1" w:rsidRPr="006B6E93">
        <w:rPr>
          <w:rFonts w:cstheme="minorHAnsi"/>
          <w:color w:val="000000"/>
          <w:szCs w:val="22"/>
        </w:rPr>
        <w:t>,</w:t>
      </w:r>
      <w:r w:rsidR="000662F2" w:rsidRPr="006B6E93">
        <w:rPr>
          <w:rFonts w:cstheme="minorHAnsi"/>
          <w:color w:val="000000"/>
          <w:szCs w:val="22"/>
        </w:rPr>
        <w:t xml:space="preserve"> comercialización.</w:t>
      </w:r>
    </w:p>
    <w:p w14:paraId="1AB68CA3" w14:textId="77777777" w:rsidR="006B6E93" w:rsidRDefault="00F43B13">
      <w:pPr>
        <w:numPr>
          <w:ilvl w:val="0"/>
          <w:numId w:val="2"/>
        </w:numPr>
        <w:pBdr>
          <w:top w:val="nil"/>
          <w:left w:val="nil"/>
          <w:bottom w:val="nil"/>
          <w:right w:val="nil"/>
          <w:between w:val="nil"/>
        </w:pBdr>
        <w:spacing w:before="0"/>
        <w:jc w:val="both"/>
        <w:rPr>
          <w:rFonts w:cstheme="minorHAnsi"/>
          <w:szCs w:val="22"/>
        </w:rPr>
      </w:pPr>
      <w:r w:rsidRPr="00E83ACD">
        <w:rPr>
          <w:rFonts w:cstheme="minorHAnsi"/>
          <w:color w:val="000000"/>
          <w:szCs w:val="22"/>
        </w:rPr>
        <w:t xml:space="preserve">El operador </w:t>
      </w:r>
      <w:r w:rsidR="005B6A05" w:rsidRPr="00E83ACD">
        <w:rPr>
          <w:rFonts w:cstheme="minorHAnsi"/>
          <w:color w:val="000000"/>
          <w:szCs w:val="22"/>
        </w:rPr>
        <w:t>orgánico</w:t>
      </w:r>
      <w:r w:rsidR="001D6568" w:rsidRPr="00E83ACD">
        <w:rPr>
          <w:rFonts w:cstheme="minorHAnsi"/>
          <w:color w:val="000000"/>
          <w:szCs w:val="22"/>
        </w:rPr>
        <w:t xml:space="preserve"> </w:t>
      </w:r>
      <w:r w:rsidRPr="00E83ACD">
        <w:rPr>
          <w:rFonts w:cstheme="minorHAnsi"/>
          <w:color w:val="000000"/>
          <w:szCs w:val="22"/>
        </w:rPr>
        <w:t>debe</w:t>
      </w:r>
      <w:r w:rsidR="001D6568" w:rsidRPr="00E83ACD">
        <w:rPr>
          <w:rFonts w:cstheme="minorHAnsi"/>
          <w:color w:val="000000"/>
          <w:szCs w:val="22"/>
        </w:rPr>
        <w:t xml:space="preserve"> </w:t>
      </w:r>
      <w:r w:rsidRPr="00E83ACD">
        <w:rPr>
          <w:rFonts w:cstheme="minorHAnsi"/>
          <w:color w:val="000000"/>
          <w:szCs w:val="22"/>
        </w:rPr>
        <w:t xml:space="preserve">ser responsable de </w:t>
      </w:r>
      <w:r w:rsidR="004D6EDB" w:rsidRPr="00E83ACD">
        <w:rPr>
          <w:rFonts w:cstheme="minorHAnsi"/>
          <w:color w:val="000000"/>
          <w:szCs w:val="22"/>
        </w:rPr>
        <w:t xml:space="preserve">todas </w:t>
      </w:r>
      <w:r w:rsidRPr="00E83ACD">
        <w:rPr>
          <w:rFonts w:cstheme="minorHAnsi"/>
          <w:color w:val="000000"/>
          <w:szCs w:val="22"/>
        </w:rPr>
        <w:t>las actividades subcontratadas</w:t>
      </w:r>
      <w:r w:rsidR="00735629">
        <w:rPr>
          <w:rFonts w:cstheme="minorHAnsi"/>
          <w:color w:val="000000"/>
          <w:szCs w:val="22"/>
        </w:rPr>
        <w:t>.</w:t>
      </w:r>
    </w:p>
    <w:p w14:paraId="19ABBE53" w14:textId="05F81E7E" w:rsidR="00F43B13" w:rsidRPr="006B6E93" w:rsidRDefault="00735629">
      <w:pPr>
        <w:numPr>
          <w:ilvl w:val="0"/>
          <w:numId w:val="2"/>
        </w:numPr>
        <w:pBdr>
          <w:top w:val="nil"/>
          <w:left w:val="nil"/>
          <w:bottom w:val="nil"/>
          <w:right w:val="nil"/>
          <w:between w:val="nil"/>
        </w:pBdr>
        <w:jc w:val="both"/>
        <w:rPr>
          <w:rFonts w:cstheme="minorHAnsi"/>
          <w:szCs w:val="22"/>
        </w:rPr>
      </w:pPr>
      <w:r>
        <w:t xml:space="preserve">El operador orgánico debe tener </w:t>
      </w:r>
      <w:r w:rsidR="00207D07" w:rsidRPr="00E83ACD">
        <w:t xml:space="preserve">un </w:t>
      </w:r>
      <w:r>
        <w:t>contrato</w:t>
      </w:r>
      <w:r w:rsidR="005711EC" w:rsidRPr="00E83ACD">
        <w:t xml:space="preserve"> </w:t>
      </w:r>
      <w:r>
        <w:t xml:space="preserve">con las actividades que subcontrate. En el contrato se debe indicar </w:t>
      </w:r>
      <w:r w:rsidR="005711EC" w:rsidRPr="00E83ACD">
        <w:t>la oblig</w:t>
      </w:r>
      <w:r>
        <w:t xml:space="preserve">ación que tiene </w:t>
      </w:r>
      <w:r w:rsidR="005711EC" w:rsidRPr="00E83ACD">
        <w:t>el subcontratado de recibir las auditorias del organismo de certificación</w:t>
      </w:r>
      <w:r w:rsidR="00F93859" w:rsidRPr="00E83ACD">
        <w:t xml:space="preserve"> </w:t>
      </w:r>
      <w:r w:rsidR="005711EC" w:rsidRPr="00E83ACD">
        <w:t>qu</w:t>
      </w:r>
      <w:r w:rsidR="00AF5920" w:rsidRPr="00E83ACD">
        <w:t xml:space="preserve">e certifica al operador </w:t>
      </w:r>
      <w:r>
        <w:t>orgánico; y, las inspecciones de control que realiza la ANC.</w:t>
      </w:r>
    </w:p>
    <w:p w14:paraId="049D9FEB" w14:textId="3E11E0DD" w:rsidR="00033E52" w:rsidRPr="00033E52" w:rsidRDefault="00735629">
      <w:pPr>
        <w:numPr>
          <w:ilvl w:val="0"/>
          <w:numId w:val="2"/>
        </w:numPr>
        <w:pBdr>
          <w:top w:val="nil"/>
          <w:left w:val="nil"/>
          <w:bottom w:val="nil"/>
          <w:right w:val="nil"/>
          <w:between w:val="nil"/>
        </w:pBdr>
        <w:jc w:val="both"/>
        <w:rPr>
          <w:rFonts w:cstheme="minorHAnsi"/>
          <w:szCs w:val="22"/>
        </w:rPr>
      </w:pPr>
      <w:r>
        <w:rPr>
          <w:rFonts w:cstheme="minorHAnsi"/>
          <w:color w:val="000000"/>
          <w:szCs w:val="22"/>
        </w:rPr>
        <w:t>E</w:t>
      </w:r>
      <w:r w:rsidR="00CC4D2C" w:rsidRPr="00E83ACD">
        <w:rPr>
          <w:rFonts w:cstheme="minorHAnsi"/>
          <w:color w:val="000000"/>
          <w:szCs w:val="22"/>
        </w:rPr>
        <w:t xml:space="preserve">l organismo de certificación debe </w:t>
      </w:r>
      <w:r>
        <w:rPr>
          <w:rFonts w:cstheme="minorHAnsi"/>
          <w:color w:val="000000"/>
          <w:szCs w:val="22"/>
        </w:rPr>
        <w:t>evaluar</w:t>
      </w:r>
      <w:r w:rsidR="00CC4D2C" w:rsidRPr="00E83ACD">
        <w:rPr>
          <w:rFonts w:cstheme="minorHAnsi"/>
          <w:color w:val="000000"/>
          <w:szCs w:val="22"/>
        </w:rPr>
        <w:t xml:space="preserve"> </w:t>
      </w:r>
      <w:r>
        <w:rPr>
          <w:rFonts w:cstheme="minorHAnsi"/>
          <w:color w:val="000000"/>
          <w:szCs w:val="22"/>
        </w:rPr>
        <w:t>y categorizar el riesgo de tod</w:t>
      </w:r>
      <w:r w:rsidR="00033E52">
        <w:rPr>
          <w:rFonts w:cstheme="minorHAnsi"/>
          <w:color w:val="000000"/>
          <w:szCs w:val="22"/>
        </w:rPr>
        <w:t>a</w:t>
      </w:r>
      <w:r>
        <w:rPr>
          <w:rFonts w:cstheme="minorHAnsi"/>
          <w:color w:val="000000"/>
          <w:szCs w:val="22"/>
        </w:rPr>
        <w:t xml:space="preserve">s las actividades subcontratadas </w:t>
      </w:r>
      <w:r w:rsidR="00033E52">
        <w:rPr>
          <w:rFonts w:cstheme="minorHAnsi"/>
          <w:color w:val="000000"/>
          <w:szCs w:val="22"/>
        </w:rPr>
        <w:t>por el operador orgánico.</w:t>
      </w:r>
    </w:p>
    <w:p w14:paraId="17D874D2" w14:textId="330FA169" w:rsidR="00564DB6" w:rsidRPr="00E83ACD" w:rsidRDefault="00033E52">
      <w:pPr>
        <w:numPr>
          <w:ilvl w:val="0"/>
          <w:numId w:val="2"/>
        </w:numPr>
        <w:pBdr>
          <w:top w:val="nil"/>
          <w:left w:val="nil"/>
          <w:bottom w:val="nil"/>
          <w:right w:val="nil"/>
          <w:between w:val="nil"/>
        </w:pBdr>
        <w:jc w:val="both"/>
        <w:rPr>
          <w:rFonts w:cstheme="minorHAnsi"/>
          <w:szCs w:val="22"/>
        </w:rPr>
      </w:pPr>
      <w:r>
        <w:rPr>
          <w:rFonts w:cstheme="minorHAnsi"/>
          <w:color w:val="000000"/>
          <w:szCs w:val="22"/>
        </w:rPr>
        <w:t xml:space="preserve">El organismo de certificación debe auditar en función del riesgo y sin </w:t>
      </w:r>
      <w:r w:rsidR="00CC4D2C" w:rsidRPr="0092309A">
        <w:rPr>
          <w:rFonts w:cstheme="minorHAnsi"/>
          <w:color w:val="000000"/>
          <w:szCs w:val="22"/>
        </w:rPr>
        <w:t>limitarse a cada evaluación de renovación,</w:t>
      </w:r>
      <w:r w:rsidR="00CC4D2C" w:rsidRPr="00E83ACD">
        <w:rPr>
          <w:rFonts w:cstheme="minorHAnsi"/>
          <w:color w:val="000000"/>
          <w:szCs w:val="22"/>
        </w:rPr>
        <w:t xml:space="preserve"> qu</w:t>
      </w:r>
      <w:r>
        <w:rPr>
          <w:rFonts w:cstheme="minorHAnsi"/>
          <w:color w:val="000000"/>
          <w:szCs w:val="22"/>
        </w:rPr>
        <w:t>e</w:t>
      </w:r>
      <w:r w:rsidR="00CC4D2C" w:rsidRPr="00E83ACD">
        <w:rPr>
          <w:rFonts w:cstheme="minorHAnsi"/>
          <w:color w:val="000000"/>
          <w:szCs w:val="22"/>
        </w:rPr>
        <w:t xml:space="preserve"> las actividades subcontratadas </w:t>
      </w:r>
      <w:r w:rsidR="00735629">
        <w:rPr>
          <w:rFonts w:cstheme="minorHAnsi"/>
          <w:color w:val="000000"/>
          <w:szCs w:val="22"/>
        </w:rPr>
        <w:t xml:space="preserve">por el operador orgánico </w:t>
      </w:r>
      <w:r w:rsidR="00CC4D2C" w:rsidRPr="00E83ACD">
        <w:rPr>
          <w:rFonts w:cstheme="minorHAnsi"/>
          <w:color w:val="000000"/>
          <w:szCs w:val="22"/>
        </w:rPr>
        <w:t>cumplen con lo</w:t>
      </w:r>
      <w:r w:rsidR="00735629">
        <w:rPr>
          <w:rFonts w:cstheme="minorHAnsi"/>
          <w:color w:val="000000"/>
          <w:szCs w:val="22"/>
        </w:rPr>
        <w:t>s requisitos d</w:t>
      </w:r>
      <w:r w:rsidR="00CC4D2C" w:rsidRPr="00E83ACD">
        <w:rPr>
          <w:rFonts w:cstheme="minorHAnsi"/>
          <w:color w:val="000000"/>
          <w:szCs w:val="22"/>
        </w:rPr>
        <w:t xml:space="preserve">el Instructivo de la </w:t>
      </w:r>
      <w:r w:rsidR="003B7724">
        <w:rPr>
          <w:rFonts w:cstheme="minorHAnsi"/>
          <w:color w:val="000000"/>
          <w:szCs w:val="22"/>
        </w:rPr>
        <w:t>N</w:t>
      </w:r>
      <w:r w:rsidR="00CC4D2C" w:rsidRPr="00E83ACD">
        <w:rPr>
          <w:rFonts w:cstheme="minorHAnsi"/>
          <w:color w:val="000000"/>
          <w:szCs w:val="22"/>
        </w:rPr>
        <w:t xml:space="preserve">ormativa </w:t>
      </w:r>
      <w:r w:rsidR="003B7724">
        <w:rPr>
          <w:rFonts w:cstheme="minorHAnsi"/>
          <w:color w:val="000000"/>
          <w:szCs w:val="22"/>
        </w:rPr>
        <w:t>G</w:t>
      </w:r>
      <w:r w:rsidR="00CC4D2C" w:rsidRPr="00E83ACD">
        <w:rPr>
          <w:rFonts w:cstheme="minorHAnsi"/>
          <w:color w:val="000000"/>
          <w:szCs w:val="22"/>
        </w:rPr>
        <w:t xml:space="preserve">eneral para </w:t>
      </w:r>
      <w:r w:rsidR="003B7724">
        <w:rPr>
          <w:rFonts w:cstheme="minorHAnsi"/>
          <w:color w:val="000000"/>
          <w:szCs w:val="22"/>
        </w:rPr>
        <w:t>P</w:t>
      </w:r>
      <w:r w:rsidR="00CC4D2C" w:rsidRPr="00E83ACD">
        <w:rPr>
          <w:rFonts w:cstheme="minorHAnsi"/>
          <w:color w:val="000000"/>
          <w:szCs w:val="22"/>
        </w:rPr>
        <w:t xml:space="preserve">romover y </w:t>
      </w:r>
      <w:r w:rsidR="003B7724">
        <w:rPr>
          <w:rFonts w:cstheme="minorHAnsi"/>
          <w:color w:val="000000"/>
          <w:szCs w:val="22"/>
        </w:rPr>
        <w:t>R</w:t>
      </w:r>
      <w:r w:rsidR="00CC4D2C" w:rsidRPr="00E83ACD">
        <w:rPr>
          <w:rFonts w:cstheme="minorHAnsi"/>
          <w:color w:val="000000"/>
          <w:szCs w:val="22"/>
        </w:rPr>
        <w:t xml:space="preserve">egular la </w:t>
      </w:r>
      <w:r w:rsidR="003B7724">
        <w:rPr>
          <w:rFonts w:cstheme="minorHAnsi"/>
          <w:color w:val="000000"/>
          <w:szCs w:val="22"/>
        </w:rPr>
        <w:t>P</w:t>
      </w:r>
      <w:r w:rsidR="00CC4D2C" w:rsidRPr="00E83ACD">
        <w:rPr>
          <w:rFonts w:cstheme="minorHAnsi"/>
          <w:color w:val="000000"/>
          <w:szCs w:val="22"/>
        </w:rPr>
        <w:t xml:space="preserve">roducción </w:t>
      </w:r>
      <w:r w:rsidR="003B7724">
        <w:rPr>
          <w:rFonts w:cstheme="minorHAnsi"/>
          <w:color w:val="000000"/>
          <w:szCs w:val="22"/>
        </w:rPr>
        <w:t>O</w:t>
      </w:r>
      <w:r w:rsidR="00CC4D2C" w:rsidRPr="00E83ACD">
        <w:rPr>
          <w:rFonts w:cstheme="minorHAnsi"/>
          <w:color w:val="000000"/>
          <w:szCs w:val="22"/>
        </w:rPr>
        <w:t xml:space="preserve">rgánica – </w:t>
      </w:r>
      <w:r w:rsidR="003B7724">
        <w:rPr>
          <w:rFonts w:cstheme="minorHAnsi"/>
          <w:color w:val="000000"/>
          <w:szCs w:val="22"/>
        </w:rPr>
        <w:t>E</w:t>
      </w:r>
      <w:r w:rsidR="00CC4D2C" w:rsidRPr="00E83ACD">
        <w:rPr>
          <w:rFonts w:cstheme="minorHAnsi"/>
          <w:color w:val="000000"/>
          <w:szCs w:val="22"/>
        </w:rPr>
        <w:t xml:space="preserve">cológica – </w:t>
      </w:r>
      <w:r w:rsidR="003B7724">
        <w:rPr>
          <w:rFonts w:cstheme="minorHAnsi"/>
          <w:color w:val="000000"/>
          <w:szCs w:val="22"/>
        </w:rPr>
        <w:t>B</w:t>
      </w:r>
      <w:r w:rsidR="00CC4D2C" w:rsidRPr="00E83ACD">
        <w:rPr>
          <w:rFonts w:cstheme="minorHAnsi"/>
          <w:color w:val="000000"/>
          <w:szCs w:val="22"/>
        </w:rPr>
        <w:t xml:space="preserve">iológica en </w:t>
      </w:r>
      <w:r w:rsidR="003B7724">
        <w:rPr>
          <w:rFonts w:cstheme="minorHAnsi"/>
          <w:color w:val="000000"/>
          <w:szCs w:val="22"/>
        </w:rPr>
        <w:t xml:space="preserve">el </w:t>
      </w:r>
      <w:r w:rsidR="00CC4D2C" w:rsidRPr="00E83ACD">
        <w:rPr>
          <w:rFonts w:cstheme="minorHAnsi"/>
          <w:color w:val="000000"/>
          <w:szCs w:val="22"/>
        </w:rPr>
        <w:t>Ecuador</w:t>
      </w:r>
      <w:r w:rsidR="00A47C54">
        <w:rPr>
          <w:rFonts w:cstheme="minorHAnsi"/>
          <w:color w:val="000000"/>
          <w:szCs w:val="22"/>
        </w:rPr>
        <w:t xml:space="preserve">; y todos </w:t>
      </w:r>
      <w:r w:rsidR="00CC4D2C">
        <w:rPr>
          <w:rFonts w:cstheme="minorHAnsi"/>
          <w:color w:val="000000"/>
          <w:szCs w:val="22"/>
        </w:rPr>
        <w:t xml:space="preserve">los </w:t>
      </w:r>
      <w:r w:rsidR="00CC4D2C" w:rsidRPr="00E83ACD">
        <w:rPr>
          <w:rFonts w:cstheme="minorHAnsi"/>
          <w:color w:val="000000"/>
          <w:szCs w:val="22"/>
        </w:rPr>
        <w:t>documentos complementarios que emita la ANC en materia de producción orgánica.</w:t>
      </w:r>
      <w:r w:rsidR="00735629">
        <w:rPr>
          <w:rFonts w:cstheme="minorHAnsi"/>
          <w:color w:val="000000"/>
          <w:szCs w:val="22"/>
        </w:rPr>
        <w:t xml:space="preserve"> </w:t>
      </w:r>
    </w:p>
    <w:p w14:paraId="4BF3A799" w14:textId="7F2E0F9B" w:rsidR="00846977" w:rsidRPr="00E83ACD" w:rsidRDefault="00846977">
      <w:pPr>
        <w:numPr>
          <w:ilvl w:val="0"/>
          <w:numId w:val="2"/>
        </w:numPr>
        <w:pBdr>
          <w:top w:val="nil"/>
          <w:left w:val="nil"/>
          <w:bottom w:val="nil"/>
          <w:right w:val="nil"/>
          <w:between w:val="nil"/>
        </w:pBdr>
        <w:jc w:val="both"/>
        <w:rPr>
          <w:rFonts w:cstheme="minorHAnsi"/>
          <w:szCs w:val="22"/>
        </w:rPr>
      </w:pPr>
      <w:r w:rsidRPr="00E83ACD">
        <w:rPr>
          <w:rFonts w:cstheme="minorHAnsi"/>
          <w:color w:val="000000"/>
          <w:szCs w:val="22"/>
        </w:rPr>
        <w:t xml:space="preserve">Los operadores orgánicos </w:t>
      </w:r>
      <w:r w:rsidR="001D6568" w:rsidRPr="00E83ACD">
        <w:rPr>
          <w:rFonts w:cstheme="minorHAnsi"/>
          <w:color w:val="000000"/>
          <w:szCs w:val="22"/>
        </w:rPr>
        <w:t>q</w:t>
      </w:r>
      <w:r w:rsidRPr="00E83ACD">
        <w:rPr>
          <w:rFonts w:cstheme="minorHAnsi"/>
          <w:color w:val="000000"/>
          <w:szCs w:val="22"/>
        </w:rPr>
        <w:t xml:space="preserve">ue requieran subcontratar el servicio de aerofumigación deben tener un </w:t>
      </w:r>
      <w:r w:rsidR="00033E52">
        <w:rPr>
          <w:rFonts w:cstheme="minorHAnsi"/>
          <w:color w:val="000000"/>
          <w:szCs w:val="22"/>
        </w:rPr>
        <w:t>contrato</w:t>
      </w:r>
      <w:r w:rsidR="00F721B5" w:rsidRPr="00E83ACD">
        <w:rPr>
          <w:rFonts w:cstheme="minorHAnsi"/>
          <w:color w:val="000000"/>
          <w:szCs w:val="22"/>
        </w:rPr>
        <w:t xml:space="preserve"> </w:t>
      </w:r>
      <w:r w:rsidR="00033E52">
        <w:rPr>
          <w:rFonts w:cstheme="minorHAnsi"/>
          <w:color w:val="000000"/>
          <w:szCs w:val="22"/>
        </w:rPr>
        <w:t xml:space="preserve">únicamente </w:t>
      </w:r>
      <w:r w:rsidR="00F721B5" w:rsidRPr="00E83ACD">
        <w:rPr>
          <w:rFonts w:cstheme="minorHAnsi"/>
          <w:color w:val="000000"/>
          <w:szCs w:val="22"/>
        </w:rPr>
        <w:t xml:space="preserve">con </w:t>
      </w:r>
      <w:r w:rsidR="00033E52">
        <w:rPr>
          <w:rFonts w:cstheme="minorHAnsi"/>
          <w:color w:val="000000"/>
          <w:szCs w:val="22"/>
        </w:rPr>
        <w:t xml:space="preserve">las </w:t>
      </w:r>
      <w:r w:rsidR="00F721B5" w:rsidRPr="00E83ACD">
        <w:rPr>
          <w:rFonts w:cstheme="minorHAnsi"/>
          <w:color w:val="000000"/>
          <w:szCs w:val="22"/>
        </w:rPr>
        <w:t>empresas que cumplan los requisitos establecidos por la ANC</w:t>
      </w:r>
      <w:r w:rsidR="00F147AC" w:rsidRPr="00E83ACD">
        <w:rPr>
          <w:rFonts w:cstheme="minorHAnsi"/>
          <w:color w:val="000000"/>
          <w:szCs w:val="22"/>
        </w:rPr>
        <w:t xml:space="preserve"> en materia de producción orgánica</w:t>
      </w:r>
      <w:r w:rsidR="00B534EB" w:rsidRPr="00E83ACD">
        <w:rPr>
          <w:rFonts w:cstheme="minorHAnsi"/>
          <w:color w:val="000000"/>
          <w:szCs w:val="22"/>
        </w:rPr>
        <w:t>.</w:t>
      </w:r>
      <w:r w:rsidR="00F721B5" w:rsidRPr="00E83ACD">
        <w:rPr>
          <w:rFonts w:cstheme="minorHAnsi"/>
          <w:color w:val="000000"/>
          <w:szCs w:val="22"/>
        </w:rPr>
        <w:t xml:space="preserve"> </w:t>
      </w:r>
    </w:p>
    <w:p w14:paraId="19E5E7EB" w14:textId="40E8C4A2" w:rsidR="0093665E" w:rsidRPr="00E83ACD" w:rsidRDefault="00E32431" w:rsidP="004F0BB9">
      <w:pPr>
        <w:pStyle w:val="Estilo11"/>
      </w:pPr>
      <w:r>
        <w:t>Durante la vigencia del certificado orgánico,</w:t>
      </w:r>
      <w:r w:rsidR="003B7A95" w:rsidRPr="00E83ACD">
        <w:t xml:space="preserve"> </w:t>
      </w:r>
      <w:r w:rsidR="0093665E" w:rsidRPr="00E83ACD">
        <w:t>el organismo de certificación</w:t>
      </w:r>
      <w:r>
        <w:t xml:space="preserve"> </w:t>
      </w:r>
      <w:r w:rsidR="0093665E" w:rsidRPr="00E83ACD">
        <w:t xml:space="preserve">debe verificar </w:t>
      </w:r>
      <w:r>
        <w:t xml:space="preserve">al menos una vez </w:t>
      </w:r>
      <w:r w:rsidR="0093665E" w:rsidRPr="00E83ACD">
        <w:t>el balance de masas y la trazabilidad de los productos orgánicos que se producen en el sitio de producción vegetal. Para los casos en que existe producción paralela, el organismo de certificación debe verificar el balance de masas y la trazabilidad de los productos no orgánicos.</w:t>
      </w:r>
    </w:p>
    <w:p w14:paraId="68910E10" w14:textId="4302E555" w:rsidR="0093665E" w:rsidRDefault="00B224D5" w:rsidP="004F0BB9">
      <w:pPr>
        <w:pStyle w:val="Estilo11"/>
      </w:pPr>
      <w:r>
        <w:t xml:space="preserve">Durante la vigencia del certificado </w:t>
      </w:r>
      <w:r w:rsidR="00E32431">
        <w:t xml:space="preserve">orgánico, </w:t>
      </w:r>
      <w:r>
        <w:t>el organismo de certificación</w:t>
      </w:r>
      <w:r w:rsidR="0093665E" w:rsidRPr="00E83ACD">
        <w:t xml:space="preserve"> debe tomar </w:t>
      </w:r>
      <w:r>
        <w:t>al menos</w:t>
      </w:r>
      <w:r w:rsidR="00E32431">
        <w:t xml:space="preserve"> </w:t>
      </w:r>
      <w:r w:rsidR="0093665E" w:rsidRPr="00E83ACD">
        <w:t>una muestra compuesta</w:t>
      </w:r>
      <w:r w:rsidR="00D326EC" w:rsidRPr="00E83ACD">
        <w:t xml:space="preserve"> para análisis de residuo de plaguicidas y/o sustancias no permitidas</w:t>
      </w:r>
      <w:r w:rsidR="0093665E" w:rsidRPr="00E83ACD">
        <w:t xml:space="preserve"> </w:t>
      </w:r>
      <w:r w:rsidR="00D326EC" w:rsidRPr="00E83ACD">
        <w:t>en</w:t>
      </w:r>
      <w:r w:rsidR="0093665E" w:rsidRPr="00E83ACD">
        <w:t xml:space="preserve"> </w:t>
      </w:r>
      <w:r w:rsidR="00E32431">
        <w:t xml:space="preserve">los </w:t>
      </w:r>
      <w:r w:rsidR="0093665E" w:rsidRPr="00E83ACD">
        <w:t>producto</w:t>
      </w:r>
      <w:r w:rsidR="00D326EC" w:rsidRPr="00E83ACD">
        <w:t>s</w:t>
      </w:r>
      <w:r w:rsidR="0093665E" w:rsidRPr="00E83ACD">
        <w:t xml:space="preserve"> orgánico</w:t>
      </w:r>
      <w:r w:rsidR="00D326EC" w:rsidRPr="00E83ACD">
        <w:t>s destinados a la exportación</w:t>
      </w:r>
      <w:r w:rsidR="0093665E" w:rsidRPr="00E83ACD">
        <w:t xml:space="preserve"> </w:t>
      </w:r>
      <w:r w:rsidR="003B7724">
        <w:t>de</w:t>
      </w:r>
      <w:r w:rsidR="0093665E" w:rsidRPr="00E83ACD">
        <w:t xml:space="preserve"> cada operador orgánico </w:t>
      </w:r>
      <w:r w:rsidR="00D326EC" w:rsidRPr="00E83ACD">
        <w:t>y deben</w:t>
      </w:r>
      <w:r w:rsidR="003B7724">
        <w:t xml:space="preserve"> dar</w:t>
      </w:r>
      <w:r w:rsidR="00D326EC" w:rsidRPr="00E83ACD">
        <w:t xml:space="preserve"> cumpli</w:t>
      </w:r>
      <w:r w:rsidR="003B7724">
        <w:t>miento</w:t>
      </w:r>
      <w:r w:rsidR="00D326EC" w:rsidRPr="00E83ACD">
        <w:t xml:space="preserve"> </w:t>
      </w:r>
      <w:r w:rsidR="003B7724">
        <w:t xml:space="preserve">con </w:t>
      </w:r>
      <w:r w:rsidR="00D326EC" w:rsidRPr="00E83ACD">
        <w:t>lo establecido en el numeral 1</w:t>
      </w:r>
      <w:r w:rsidR="002742F1">
        <w:t>8</w:t>
      </w:r>
      <w:r w:rsidR="00D326EC" w:rsidRPr="00E83ACD">
        <w:t xml:space="preserve"> de este documento.</w:t>
      </w:r>
    </w:p>
    <w:p w14:paraId="35B3E132" w14:textId="77777777" w:rsidR="00887054" w:rsidRDefault="00887054" w:rsidP="004F0BB9">
      <w:pPr>
        <w:pStyle w:val="Estilo11"/>
      </w:pPr>
      <w:r w:rsidRPr="00E83ACD">
        <w:lastRenderedPageBreak/>
        <w:t>Todo</w:t>
      </w:r>
      <w:r>
        <w:t>s los</w:t>
      </w:r>
      <w:r w:rsidRPr="00E83ACD">
        <w:t xml:space="preserve"> producto</w:t>
      </w:r>
      <w:r>
        <w:t>s</w:t>
      </w:r>
      <w:r w:rsidRPr="00E83ACD">
        <w:t xml:space="preserve"> orgá</w:t>
      </w:r>
      <w:r>
        <w:t>nicos d</w:t>
      </w:r>
      <w:r w:rsidRPr="00E83ACD">
        <w:t>estinado</w:t>
      </w:r>
      <w:r>
        <w:t>s</w:t>
      </w:r>
      <w:r w:rsidRPr="00E83ACD">
        <w:t xml:space="preserve"> a la exportación debe</w:t>
      </w:r>
      <w:r>
        <w:t>n</w:t>
      </w:r>
      <w:r w:rsidRPr="00E83ACD">
        <w:t xml:space="preserve"> ser comercializado</w:t>
      </w:r>
      <w:r>
        <w:t>s</w:t>
      </w:r>
      <w:r w:rsidRPr="00E83ACD">
        <w:t xml:space="preserve"> con su certificado de transacción nacional.</w:t>
      </w:r>
    </w:p>
    <w:p w14:paraId="50D2FD40" w14:textId="77777777" w:rsidR="00887054" w:rsidRDefault="00887054" w:rsidP="004F0BB9">
      <w:pPr>
        <w:pStyle w:val="Estilo11"/>
      </w:pPr>
      <w:r>
        <w:t>El organismo de certificación a</w:t>
      </w:r>
      <w:r w:rsidRPr="00E83ACD">
        <w:t>ntes de e</w:t>
      </w:r>
      <w:r>
        <w:t>mitir</w:t>
      </w:r>
      <w:r w:rsidRPr="00E83ACD">
        <w:t xml:space="preserve"> el certificado de transacción nacional, debe </w:t>
      </w:r>
      <w:r>
        <w:t>verificar:</w:t>
      </w:r>
    </w:p>
    <w:p w14:paraId="494A6208" w14:textId="77777777" w:rsidR="00887054" w:rsidRPr="00A47C54" w:rsidRDefault="00887054" w:rsidP="004F0BB9">
      <w:pPr>
        <w:pStyle w:val="Estilo11"/>
        <w:numPr>
          <w:ilvl w:val="0"/>
          <w:numId w:val="9"/>
        </w:numPr>
      </w:pPr>
      <w:r>
        <w:t>L</w:t>
      </w:r>
      <w:r w:rsidRPr="00A47C54">
        <w:t>a trazabilidad de los productos e ingredientes;</w:t>
      </w:r>
    </w:p>
    <w:p w14:paraId="459FA852" w14:textId="77777777" w:rsidR="00887054" w:rsidRPr="00A47C54" w:rsidRDefault="00887054" w:rsidP="004F0BB9">
      <w:pPr>
        <w:pStyle w:val="Estilo11"/>
        <w:numPr>
          <w:ilvl w:val="0"/>
          <w:numId w:val="9"/>
        </w:numPr>
      </w:pPr>
      <w:r>
        <w:t>El</w:t>
      </w:r>
      <w:r w:rsidRPr="00A47C54">
        <w:t xml:space="preserve"> volumen de los productos incluidos en el envío se ajusta a los controles de balance de masas de los respectivos operadores;</w:t>
      </w:r>
    </w:p>
    <w:p w14:paraId="191AD6EC" w14:textId="0529A44E" w:rsidR="00887054" w:rsidRPr="00E83ACD" w:rsidRDefault="00887054" w:rsidP="004F0BB9">
      <w:pPr>
        <w:pStyle w:val="Estilo11"/>
        <w:numPr>
          <w:ilvl w:val="0"/>
          <w:numId w:val="9"/>
        </w:numPr>
      </w:pPr>
      <w:r>
        <w:t>L</w:t>
      </w:r>
      <w:r w:rsidRPr="00A47C54">
        <w:t>os documentos de transporte y los documentos comerciales pertinentes (incluidas las facturas) de los productos.</w:t>
      </w:r>
    </w:p>
    <w:p w14:paraId="675A929F" w14:textId="79D59ADE" w:rsidR="00BD12C9" w:rsidRDefault="00BD12C9">
      <w:pPr>
        <w:pStyle w:val="Titulos2"/>
      </w:pPr>
      <w:bookmarkStart w:id="14" w:name="_Toc130399510"/>
      <w:r w:rsidRPr="004050C0">
        <w:t xml:space="preserve">CONTROLES </w:t>
      </w:r>
      <w:r w:rsidR="000D1FFD">
        <w:t>PARA LOS</w:t>
      </w:r>
      <w:r w:rsidR="00F147AC">
        <w:t xml:space="preserve"> OPERADORES ORGÁNICOS QUE</w:t>
      </w:r>
      <w:r w:rsidR="00143E8E">
        <w:t xml:space="preserve"> PRODUCEN</w:t>
      </w:r>
      <w:r w:rsidR="00291689">
        <w:t>, PROCESAN, COMERCIALIZA</w:t>
      </w:r>
      <w:r w:rsidR="00771032">
        <w:t>N</w:t>
      </w:r>
      <w:r w:rsidR="00291689">
        <w:t xml:space="preserve"> </w:t>
      </w:r>
      <w:r w:rsidR="000D1FFD">
        <w:t xml:space="preserve">PRODUCTOS </w:t>
      </w:r>
      <w:r w:rsidR="00E32431">
        <w:t xml:space="preserve">ORGÁNICOS </w:t>
      </w:r>
      <w:r w:rsidR="000D1FFD">
        <w:t>DE ALTO RIESGO</w:t>
      </w:r>
      <w:bookmarkEnd w:id="14"/>
      <w:r w:rsidR="000D1FFD">
        <w:t xml:space="preserve"> </w:t>
      </w:r>
    </w:p>
    <w:p w14:paraId="6790A3A0" w14:textId="6C1B2B29" w:rsidR="006B2996" w:rsidRDefault="006B2996" w:rsidP="006B2996">
      <w:pPr>
        <w:jc w:val="both"/>
        <w:rPr>
          <w:rFonts w:cstheme="minorHAnsi"/>
          <w:szCs w:val="22"/>
        </w:rPr>
      </w:pPr>
      <w:r w:rsidRPr="0092146F">
        <w:rPr>
          <w:rFonts w:cstheme="minorHAnsi"/>
          <w:szCs w:val="22"/>
        </w:rPr>
        <w:t>Los controles que se describen a continuación deben ser cumplidos por los organismos de certificación que emitan certificados para productos orgánicos cate</w:t>
      </w:r>
      <w:r w:rsidR="00342A7A">
        <w:rPr>
          <w:rFonts w:cstheme="minorHAnsi"/>
          <w:szCs w:val="22"/>
        </w:rPr>
        <w:t>go</w:t>
      </w:r>
      <w:r w:rsidRPr="0092146F">
        <w:rPr>
          <w:rFonts w:cstheme="minorHAnsi"/>
          <w:szCs w:val="22"/>
        </w:rPr>
        <w:t>rizados por la ANC como de alto riesgo</w:t>
      </w:r>
      <w:r w:rsidR="00887054">
        <w:rPr>
          <w:rFonts w:cstheme="minorHAnsi"/>
          <w:szCs w:val="22"/>
        </w:rPr>
        <w:t>.</w:t>
      </w:r>
    </w:p>
    <w:p w14:paraId="73F0876B" w14:textId="538F173E" w:rsidR="00883765" w:rsidRDefault="00883765" w:rsidP="004F0BB9">
      <w:pPr>
        <w:pStyle w:val="Estilo11"/>
      </w:pPr>
      <w:r>
        <w:t>Las auditorias anunciadas que ejecute</w:t>
      </w:r>
      <w:r w:rsidRPr="0090246F">
        <w:t xml:space="preserve"> el organismo de certificación debe verificar todos los requisitos </w:t>
      </w:r>
      <w:r>
        <w:t>del Instructivo de la Normativa General para Promover y Regular la Producción Orgánica – Ecológica – Biológica en el Ecuador</w:t>
      </w:r>
      <w:r w:rsidRPr="0090246F">
        <w:t xml:space="preserve"> en todos los sitios de producción, procesamiento, comercialización. Para grupo de productores se calculará el número de sitios a inspeccionar según la fórmula de cálculo de la tabla 2 del Anexo XI</w:t>
      </w:r>
      <w:r>
        <w:t xml:space="preserve"> del Instructivo de la Normativa General para Promover y Regular la Producción Orgánica – Ecológica – Biológica en el Ecuador</w:t>
      </w:r>
      <w:r w:rsidRPr="0090246F">
        <w:t>.</w:t>
      </w:r>
      <w:r>
        <w:t xml:space="preserve"> </w:t>
      </w:r>
      <w:r w:rsidRPr="0090246F">
        <w:t>El organismo de certificación debe utilizar el factor de riesgo alto</w:t>
      </w:r>
      <w:r>
        <w:t xml:space="preserve"> e inspeccionar a todos los</w:t>
      </w:r>
      <w:r w:rsidR="0044669F">
        <w:t xml:space="preserve"> sitios de los</w:t>
      </w:r>
      <w:r>
        <w:t xml:space="preserve"> productores que no estén categorizados como pequeños productores.</w:t>
      </w:r>
    </w:p>
    <w:p w14:paraId="4C9F1E4F" w14:textId="79FA20EB" w:rsidR="00992453" w:rsidRPr="00E83ACD" w:rsidRDefault="00992453" w:rsidP="004F0BB9">
      <w:pPr>
        <w:pStyle w:val="Estilo11"/>
      </w:pPr>
      <w:r w:rsidRPr="00E83ACD">
        <w:t xml:space="preserve">El organismo de certificación debe realizar </w:t>
      </w:r>
      <w:r w:rsidR="007D3C9A" w:rsidRPr="00E83ACD">
        <w:t>1</w:t>
      </w:r>
      <w:r w:rsidRPr="00E83ACD">
        <w:t xml:space="preserve"> </w:t>
      </w:r>
      <w:r w:rsidR="00417993">
        <w:t>auditoria</w:t>
      </w:r>
      <w:r w:rsidRPr="00E83ACD">
        <w:t xml:space="preserve"> física</w:t>
      </w:r>
      <w:r w:rsidR="001345AD" w:rsidRPr="00E83ACD">
        <w:t xml:space="preserve"> no anunciada</w:t>
      </w:r>
      <w:r w:rsidR="00143E8E" w:rsidRPr="00E83ACD">
        <w:t xml:space="preserve"> </w:t>
      </w:r>
      <w:r w:rsidR="00D326EC" w:rsidRPr="00E83ACD">
        <w:t xml:space="preserve">durante </w:t>
      </w:r>
      <w:r w:rsidR="00E32431">
        <w:t>la vigencia del certificado orgánico</w:t>
      </w:r>
      <w:r w:rsidR="00143E8E" w:rsidRPr="00E83ACD">
        <w:t xml:space="preserve"> a </w:t>
      </w:r>
      <w:r w:rsidR="00E32431">
        <w:t xml:space="preserve">todos </w:t>
      </w:r>
      <w:r w:rsidR="00143E8E" w:rsidRPr="00E83ACD">
        <w:t xml:space="preserve">los </w:t>
      </w:r>
      <w:r w:rsidRPr="00E83ACD">
        <w:t>operador</w:t>
      </w:r>
      <w:r w:rsidR="00143E8E" w:rsidRPr="00E83ACD">
        <w:t>es</w:t>
      </w:r>
      <w:r w:rsidRPr="00E83ACD">
        <w:t xml:space="preserve"> </w:t>
      </w:r>
      <w:r w:rsidR="00143E8E" w:rsidRPr="00E83ACD">
        <w:t xml:space="preserve">orgánicos </w:t>
      </w:r>
      <w:r w:rsidRPr="00E83ACD">
        <w:t>que participen en</w:t>
      </w:r>
      <w:r w:rsidR="00E32431">
        <w:t xml:space="preserve"> una o todas las fases de</w:t>
      </w:r>
      <w:r w:rsidRPr="00E83ACD">
        <w:t xml:space="preserve"> producción, procesamiento, comercialización</w:t>
      </w:r>
      <w:r w:rsidR="00E32431">
        <w:t>.</w:t>
      </w:r>
      <w:r w:rsidRPr="00E83ACD">
        <w:t xml:space="preserve"> </w:t>
      </w:r>
    </w:p>
    <w:p w14:paraId="3F88B5FE" w14:textId="08140BCF" w:rsidR="002E75B4" w:rsidRPr="00E83ACD" w:rsidRDefault="005F0D56" w:rsidP="004F0BB9">
      <w:pPr>
        <w:pStyle w:val="Estilo11"/>
      </w:pPr>
      <w:r>
        <w:t xml:space="preserve">Las auditorias anunciadas y no anunciadas que realice el organismo de certificación deben ser ejecutadas </w:t>
      </w:r>
      <w:r w:rsidR="00727FB5">
        <w:t xml:space="preserve">por </w:t>
      </w:r>
      <w:r w:rsidR="002E75B4" w:rsidRPr="00E83ACD">
        <w:t xml:space="preserve">un inspector </w:t>
      </w:r>
      <w:r w:rsidR="00291689" w:rsidRPr="00E83ACD">
        <w:t>que tenga un</w:t>
      </w:r>
      <w:r w:rsidR="002E75B4" w:rsidRPr="00E83ACD">
        <w:t xml:space="preserve"> registro vigente emitido por la ANC. </w:t>
      </w:r>
    </w:p>
    <w:p w14:paraId="21CB0171" w14:textId="77777777" w:rsidR="00883765" w:rsidRPr="0090246F" w:rsidRDefault="00883765" w:rsidP="004F0BB9">
      <w:pPr>
        <w:pStyle w:val="Estilo11"/>
      </w:pPr>
      <w:r>
        <w:t xml:space="preserve">Las auditorias anunciadas y no anunciadas que ejecute </w:t>
      </w:r>
      <w:r w:rsidRPr="0090246F">
        <w:t>el organismo de certificación debe verificar el balance de masas y la trazabilidad de los productos orgánicos que se producen en el sitio de producción vegetal. Para los casos en que existe producción paralela, el organismo de certificación debe verificar el balance de masas y la trazabilidad de los productos no orgánicos.</w:t>
      </w:r>
    </w:p>
    <w:p w14:paraId="0D79C9F3" w14:textId="39ECDE26" w:rsidR="002E75B4" w:rsidRPr="0090246F" w:rsidRDefault="0044669F" w:rsidP="004F0BB9">
      <w:pPr>
        <w:pStyle w:val="Estilo11"/>
      </w:pPr>
      <w:r>
        <w:t>Las auditorias anunciadas y no anunciadas que ejecute</w:t>
      </w:r>
      <w:r w:rsidR="002E75B4" w:rsidRPr="0090246F">
        <w:t xml:space="preserve"> el organismo de certificación debe verificar el balance de masas y la trazabilidad de los productos orgánicos que se procesan en el sitio de procesamiento de la producción orgánica.</w:t>
      </w:r>
    </w:p>
    <w:p w14:paraId="1572BA71" w14:textId="1DE9B546" w:rsidR="00172D74" w:rsidRPr="0090246F" w:rsidRDefault="0044669F" w:rsidP="004F0BB9">
      <w:pPr>
        <w:pStyle w:val="Estilo11"/>
      </w:pPr>
      <w:r>
        <w:t>Las auditorias anunciadas y no anunciadas</w:t>
      </w:r>
      <w:r w:rsidRPr="0090246F">
        <w:t xml:space="preserve"> </w:t>
      </w:r>
      <w:r>
        <w:t xml:space="preserve">que ejecute </w:t>
      </w:r>
      <w:r w:rsidR="00172D74" w:rsidRPr="0090246F">
        <w:t xml:space="preserve">el organismo de certificación debe verificar el balance de masas y la trazabilidad de los productos orgánicos que comercializa un </w:t>
      </w:r>
      <w:r w:rsidR="00172D74" w:rsidRPr="0090246F">
        <w:lastRenderedPageBreak/>
        <w:t xml:space="preserve">operador </w:t>
      </w:r>
      <w:r w:rsidR="00417993" w:rsidRPr="0090246F">
        <w:t xml:space="preserve">orgánico </w:t>
      </w:r>
      <w:r w:rsidR="00172D74" w:rsidRPr="0090246F">
        <w:t>que tenga el alcance de certificación: comercialización incluida la importación y exportación de la producción orgánica.</w:t>
      </w:r>
    </w:p>
    <w:p w14:paraId="1A5C2398" w14:textId="0848BDC0" w:rsidR="00DA27B7" w:rsidRPr="0090246F" w:rsidRDefault="002E75B4" w:rsidP="004F0BB9">
      <w:pPr>
        <w:pStyle w:val="Estilo11"/>
      </w:pPr>
      <w:r w:rsidRPr="0090246F">
        <w:t xml:space="preserve">La visita realizada </w:t>
      </w:r>
      <w:r w:rsidR="00C91BCE">
        <w:t xml:space="preserve">por un organismo de certificación </w:t>
      </w:r>
      <w:r w:rsidRPr="0090246F">
        <w:t xml:space="preserve">únicamente para la toma de muestra </w:t>
      </w:r>
      <w:r w:rsidR="00C91BCE">
        <w:t xml:space="preserve">de productos orgánicos para su análisis en un laboratorio no </w:t>
      </w:r>
      <w:r w:rsidRPr="0090246F">
        <w:t xml:space="preserve">será considerada </w:t>
      </w:r>
      <w:r w:rsidR="00C91BCE">
        <w:t>como una auditoria.</w:t>
      </w:r>
    </w:p>
    <w:p w14:paraId="24111DFE" w14:textId="4D3BCB49" w:rsidR="00992453" w:rsidRPr="0090246F" w:rsidRDefault="00992453" w:rsidP="004F0BB9">
      <w:pPr>
        <w:pStyle w:val="Estilo11"/>
      </w:pPr>
      <w:bookmarkStart w:id="15" w:name="_Hlk116908962"/>
      <w:r w:rsidRPr="0090246F">
        <w:t>El organismo de certificaci</w:t>
      </w:r>
      <w:r w:rsidR="005F5946" w:rsidRPr="0090246F">
        <w:t>ó</w:t>
      </w:r>
      <w:r w:rsidRPr="0090246F">
        <w:t xml:space="preserve">n debe tomar </w:t>
      </w:r>
      <w:r w:rsidR="00C91BCE">
        <w:t xml:space="preserve">al menos </w:t>
      </w:r>
      <w:r w:rsidRPr="0090246F">
        <w:t>una muestra compuesta en el</w:t>
      </w:r>
      <w:r w:rsidR="00FB7936">
        <w:t xml:space="preserve"> sitio de producción</w:t>
      </w:r>
      <w:r w:rsidRPr="0090246F">
        <w:t xml:space="preserve"> </w:t>
      </w:r>
      <w:r w:rsidR="007851C0" w:rsidRPr="0090246F">
        <w:t xml:space="preserve">durante </w:t>
      </w:r>
      <w:r w:rsidR="00C91BCE">
        <w:t>la vigencia del certificado orgánico</w:t>
      </w:r>
      <w:r w:rsidR="007851C0" w:rsidRPr="0090246F">
        <w:t xml:space="preserve"> </w:t>
      </w:r>
      <w:r w:rsidRPr="0090246F">
        <w:t>a cada operador</w:t>
      </w:r>
      <w:r w:rsidR="00143E8E" w:rsidRPr="0090246F">
        <w:t xml:space="preserve"> orgánico</w:t>
      </w:r>
      <w:r w:rsidRPr="0090246F">
        <w:t xml:space="preserve"> que tengan el alcance de certificaci</w:t>
      </w:r>
      <w:r w:rsidR="005F5946" w:rsidRPr="0090246F">
        <w:t>ón</w:t>
      </w:r>
      <w:r w:rsidRPr="0090246F">
        <w:t>: producci</w:t>
      </w:r>
      <w:r w:rsidR="005F5946" w:rsidRPr="0090246F">
        <w:t>ó</w:t>
      </w:r>
      <w:r w:rsidRPr="0090246F">
        <w:t>n vegetal y material de propagaci</w:t>
      </w:r>
      <w:r w:rsidR="005F5946" w:rsidRPr="0090246F">
        <w:t>ó</w:t>
      </w:r>
      <w:r w:rsidRPr="0090246F">
        <w:t>n.</w:t>
      </w:r>
      <w:r w:rsidR="00FB0111" w:rsidRPr="0090246F">
        <w:t xml:space="preserve"> </w:t>
      </w:r>
    </w:p>
    <w:bookmarkEnd w:id="15"/>
    <w:p w14:paraId="1FA10E2E" w14:textId="371F5085" w:rsidR="00992453" w:rsidRPr="0090246F" w:rsidRDefault="00992453" w:rsidP="004F0BB9">
      <w:pPr>
        <w:pStyle w:val="Estilo11"/>
      </w:pPr>
      <w:r w:rsidRPr="0090246F">
        <w:t>La muestra compuesta tomada en el</w:t>
      </w:r>
      <w:r w:rsidR="00FB7936">
        <w:t xml:space="preserve"> sitio de producción</w:t>
      </w:r>
      <w:r w:rsidRPr="0090246F">
        <w:t xml:space="preserve"> que hace referencia el numeral </w:t>
      </w:r>
      <w:r w:rsidR="00801D44" w:rsidRPr="0090246F">
        <w:t>1</w:t>
      </w:r>
      <w:r w:rsidR="0044669F">
        <w:t>7</w:t>
      </w:r>
      <w:r w:rsidR="00801D44" w:rsidRPr="0090246F">
        <w:t>.</w:t>
      </w:r>
      <w:r w:rsidR="00172D74" w:rsidRPr="0090246F">
        <w:t>8</w:t>
      </w:r>
      <w:r w:rsidR="00311750" w:rsidRPr="0090246F">
        <w:t xml:space="preserve"> </w:t>
      </w:r>
      <w:r w:rsidRPr="0090246F">
        <w:t>debe ser tomada por el organismo de certificaci</w:t>
      </w:r>
      <w:r w:rsidR="005F5946" w:rsidRPr="0090246F">
        <w:t>ó</w:t>
      </w:r>
      <w:r w:rsidRPr="0090246F">
        <w:t>n en el momento m</w:t>
      </w:r>
      <w:r w:rsidR="005F5946" w:rsidRPr="0090246F">
        <w:t>á</w:t>
      </w:r>
      <w:r w:rsidRPr="0090246F">
        <w:t xml:space="preserve">s adecuado con el objetivo de detectar el uso de </w:t>
      </w:r>
      <w:r w:rsidR="00801D44" w:rsidRPr="0090246F">
        <w:t xml:space="preserve">plaguicidas y/o </w:t>
      </w:r>
      <w:r w:rsidRPr="0090246F">
        <w:t>sustancias no autorizadas.</w:t>
      </w:r>
      <w:r w:rsidR="00FB7936">
        <w:t xml:space="preserve"> El organismo de certificación puede tomar como muestra compuesta: fruto, suelo o parte vegetal. </w:t>
      </w:r>
      <w:r w:rsidRPr="0090246F">
        <w:t>El organismo de certificaci</w:t>
      </w:r>
      <w:r w:rsidR="005F5946" w:rsidRPr="0090246F">
        <w:t>ó</w:t>
      </w:r>
      <w:r w:rsidRPr="0090246F">
        <w:t xml:space="preserve">n debe justificar </w:t>
      </w:r>
      <w:r w:rsidR="00143E8E" w:rsidRPr="0090246F">
        <w:t>en el acta de toma de muestra</w:t>
      </w:r>
      <w:r w:rsidR="00FB7936">
        <w:t xml:space="preserve"> las razones para muestrear</w:t>
      </w:r>
      <w:r w:rsidR="007214CF">
        <w:t>:</w:t>
      </w:r>
      <w:r w:rsidR="00FB7936">
        <w:t xml:space="preserve"> el fruto, el suelo o la parte vegetal</w:t>
      </w:r>
      <w:r w:rsidR="00143E8E" w:rsidRPr="0090246F">
        <w:t>.</w:t>
      </w:r>
    </w:p>
    <w:p w14:paraId="10E35350" w14:textId="457E1FA7" w:rsidR="00992453" w:rsidRPr="0090246F" w:rsidRDefault="00992453" w:rsidP="004F0BB9">
      <w:pPr>
        <w:pStyle w:val="Estilo11"/>
      </w:pPr>
      <w:r w:rsidRPr="0090246F">
        <w:t>El organismo de certificaci</w:t>
      </w:r>
      <w:r w:rsidR="005F5946" w:rsidRPr="0090246F">
        <w:t>ó</w:t>
      </w:r>
      <w:r w:rsidRPr="0090246F">
        <w:t xml:space="preserve">n debe georreferenciar todos los puntos donde se toman las muestras </w:t>
      </w:r>
      <w:r w:rsidR="00143E8E" w:rsidRPr="0090246F">
        <w:t xml:space="preserve">simples </w:t>
      </w:r>
      <w:r w:rsidRPr="0090246F">
        <w:t>que conformar</w:t>
      </w:r>
      <w:r w:rsidR="005F5946" w:rsidRPr="0090246F">
        <w:t>a</w:t>
      </w:r>
      <w:r w:rsidRPr="0090246F">
        <w:t>n la muestra compuesta</w:t>
      </w:r>
      <w:r w:rsidR="0044669F">
        <w:t xml:space="preserve"> y deben ser registrados </w:t>
      </w:r>
      <w:r w:rsidRPr="0090246F">
        <w:t>en el acta de toma de muestra.</w:t>
      </w:r>
    </w:p>
    <w:p w14:paraId="2497514B" w14:textId="577A7635" w:rsidR="00992453" w:rsidRPr="0090246F" w:rsidRDefault="00992453" w:rsidP="004F0BB9">
      <w:pPr>
        <w:pStyle w:val="Estilo11"/>
      </w:pPr>
      <w:r w:rsidRPr="0090246F">
        <w:t>El organismo de certificaci</w:t>
      </w:r>
      <w:r w:rsidR="005F5946" w:rsidRPr="0090246F">
        <w:t>ó</w:t>
      </w:r>
      <w:r w:rsidRPr="0090246F">
        <w:t xml:space="preserve">n debe tomar </w:t>
      </w:r>
      <w:r w:rsidR="0022547E">
        <w:t xml:space="preserve">al menos </w:t>
      </w:r>
      <w:r w:rsidRPr="0090246F">
        <w:t>una muestra</w:t>
      </w:r>
      <w:r w:rsidR="00C75DE3">
        <w:t xml:space="preserve"> </w:t>
      </w:r>
      <w:r w:rsidRPr="0090246F">
        <w:t>compuesta</w:t>
      </w:r>
      <w:r w:rsidR="007851C0" w:rsidRPr="0090246F">
        <w:t xml:space="preserve"> durante</w:t>
      </w:r>
      <w:r w:rsidR="0022547E">
        <w:t xml:space="preserve"> la vigencia del certificado orgánico a</w:t>
      </w:r>
      <w:r w:rsidRPr="0090246F">
        <w:t xml:space="preserve"> cada operador</w:t>
      </w:r>
      <w:r w:rsidR="00143E8E" w:rsidRPr="0090246F">
        <w:t xml:space="preserve"> orgánico</w:t>
      </w:r>
      <w:r w:rsidRPr="0090246F">
        <w:t xml:space="preserve"> o grupo de productores que tengan el alcance de certificaci</w:t>
      </w:r>
      <w:r w:rsidR="005F5946" w:rsidRPr="0090246F">
        <w:t>ó</w:t>
      </w:r>
      <w:r w:rsidRPr="0090246F">
        <w:t>n: procesamiento de la producci</w:t>
      </w:r>
      <w:r w:rsidR="005F5946" w:rsidRPr="0090246F">
        <w:t>ó</w:t>
      </w:r>
      <w:r w:rsidRPr="0090246F">
        <w:t>n org</w:t>
      </w:r>
      <w:r w:rsidR="005F5946" w:rsidRPr="0090246F">
        <w:t>á</w:t>
      </w:r>
      <w:r w:rsidRPr="0090246F">
        <w:t>nica.</w:t>
      </w:r>
    </w:p>
    <w:p w14:paraId="6DCC1A5E" w14:textId="181CA6E5" w:rsidR="005C1FD3" w:rsidRPr="0090246F" w:rsidRDefault="005C1FD3" w:rsidP="004F0BB9">
      <w:pPr>
        <w:pStyle w:val="Estilo11"/>
      </w:pPr>
      <w:r w:rsidRPr="0090246F">
        <w:t xml:space="preserve">El organismo de certificación debe tomar </w:t>
      </w:r>
      <w:r w:rsidR="0022547E">
        <w:t xml:space="preserve">al menos </w:t>
      </w:r>
      <w:r w:rsidRPr="0090246F">
        <w:t>una muestra compuesta</w:t>
      </w:r>
      <w:r w:rsidR="007851C0" w:rsidRPr="0090246F">
        <w:t xml:space="preserve"> durante </w:t>
      </w:r>
      <w:r w:rsidR="0022547E">
        <w:t>la vigencia del certificado orgánico</w:t>
      </w:r>
      <w:r w:rsidRPr="0090246F">
        <w:t xml:space="preserve"> </w:t>
      </w:r>
      <w:r w:rsidR="00172D74" w:rsidRPr="0090246F">
        <w:t>a</w:t>
      </w:r>
      <w:r w:rsidRPr="0090246F">
        <w:t xml:space="preserve"> cada operador orgánico que tengan el alcance de certificación: comercialización de la producción orgánica.</w:t>
      </w:r>
    </w:p>
    <w:p w14:paraId="7282DBE8" w14:textId="6540F765" w:rsidR="00172D74" w:rsidRPr="0090246F" w:rsidRDefault="00727FB5" w:rsidP="004F0BB9">
      <w:pPr>
        <w:pStyle w:val="Estilo11"/>
      </w:pPr>
      <w:r>
        <w:t>En</w:t>
      </w:r>
      <w:r w:rsidR="00172D74" w:rsidRPr="0090246F">
        <w:t xml:space="preserve"> los casos </w:t>
      </w:r>
      <w:r>
        <w:t xml:space="preserve">en </w:t>
      </w:r>
      <w:r w:rsidR="00172D74" w:rsidRPr="0090246F">
        <w:t xml:space="preserve">que el operador orgánico </w:t>
      </w:r>
      <w:r w:rsidR="0090246F" w:rsidRPr="0090246F">
        <w:t>tenga certificación para</w:t>
      </w:r>
      <w:r w:rsidR="00172D74" w:rsidRPr="0090246F">
        <w:t xml:space="preserve"> </w:t>
      </w:r>
      <w:r w:rsidR="00C72DEC" w:rsidRPr="0090246F">
        <w:t>los</w:t>
      </w:r>
      <w:r w:rsidR="00172D74" w:rsidRPr="0090246F">
        <w:t xml:space="preserve"> alcance</w:t>
      </w:r>
      <w:r w:rsidR="00C72DEC" w:rsidRPr="0090246F">
        <w:t xml:space="preserve">s: producción vegetal y material de propagación; procesamiento de la producción orgánica; comercialización incluida importación y exportación de la producción </w:t>
      </w:r>
      <w:r w:rsidR="000206E7" w:rsidRPr="0090246F">
        <w:t>orgánica</w:t>
      </w:r>
      <w:r w:rsidR="00C72DEC" w:rsidRPr="0090246F">
        <w:t xml:space="preserve">, el organismo de certificación debe tomar la </w:t>
      </w:r>
      <w:r w:rsidR="000206E7" w:rsidRPr="0090246F">
        <w:t>muestra que se menciona en el numeral 1</w:t>
      </w:r>
      <w:r w:rsidR="0022547E">
        <w:t>7</w:t>
      </w:r>
      <w:r w:rsidR="000206E7" w:rsidRPr="0090246F">
        <w:t xml:space="preserve">.8 </w:t>
      </w:r>
      <w:r w:rsidR="0090246F">
        <w:t>en el proceso del</w:t>
      </w:r>
      <w:r w:rsidR="000206E7" w:rsidRPr="0090246F">
        <w:t xml:space="preserve"> alcance de producción vegetal y material de propagación.</w:t>
      </w:r>
    </w:p>
    <w:p w14:paraId="633C7851" w14:textId="77777777" w:rsidR="006B6E93" w:rsidRDefault="000206E7" w:rsidP="004F0BB9">
      <w:pPr>
        <w:pStyle w:val="Estilo11"/>
      </w:pPr>
      <w:r w:rsidRPr="0090246F">
        <w:t xml:space="preserve">Para los casos que el operador orgánico </w:t>
      </w:r>
      <w:r w:rsidR="0090246F" w:rsidRPr="0090246F">
        <w:t>t</w:t>
      </w:r>
      <w:r w:rsidRPr="0090246F">
        <w:t>enga</w:t>
      </w:r>
      <w:r w:rsidR="0090246F" w:rsidRPr="0090246F">
        <w:t xml:space="preserve"> certificación para</w:t>
      </w:r>
      <w:r w:rsidRPr="0090246F">
        <w:t xml:space="preserve"> los alcances: procesamiento de la producción orgánica; comercialización incluida importación y exportación de la producción orgánica, el organismo de certificación debe tomar la muestra que se menciona en el numeral 1</w:t>
      </w:r>
      <w:r w:rsidR="0022547E">
        <w:t>7</w:t>
      </w:r>
      <w:r w:rsidRPr="0090246F">
        <w:t xml:space="preserve">.8 </w:t>
      </w:r>
      <w:r w:rsidR="0090246F">
        <w:t xml:space="preserve">en el proceso del </w:t>
      </w:r>
      <w:r w:rsidRPr="0090246F">
        <w:t>alcance de procesamiento de la producción orgánica.</w:t>
      </w:r>
    </w:p>
    <w:p w14:paraId="51BAD433" w14:textId="4122DE30" w:rsidR="001058D5" w:rsidRDefault="000D1FFD">
      <w:pPr>
        <w:pStyle w:val="Titulos2"/>
      </w:pPr>
      <w:bookmarkStart w:id="16" w:name="_Toc130399511"/>
      <w:r>
        <w:t xml:space="preserve">CONDICIONES DE CUMPLIMIENTO </w:t>
      </w:r>
      <w:r w:rsidR="001058D5">
        <w:t xml:space="preserve">OBLIGATORIO </w:t>
      </w:r>
      <w:r>
        <w:t>REFERENTE A L</w:t>
      </w:r>
      <w:r w:rsidR="00FC3A92">
        <w:t>A TOMA DE</w:t>
      </w:r>
      <w:r>
        <w:t xml:space="preserve"> MUESTRAS </w:t>
      </w:r>
      <w:r w:rsidR="00FC3A92">
        <w:t>DE PRODUCTOS ORGÁNICOS PARA SU ANÁLISIS EN UN LABORATORIO</w:t>
      </w:r>
      <w:bookmarkEnd w:id="16"/>
    </w:p>
    <w:p w14:paraId="724AE7C5" w14:textId="47EF26A1" w:rsidR="001058D5" w:rsidRPr="0090246F" w:rsidRDefault="001058D5" w:rsidP="004F0BB9">
      <w:pPr>
        <w:pStyle w:val="Estilo11"/>
      </w:pPr>
      <w:r w:rsidRPr="00C75DE3">
        <w:t xml:space="preserve"> </w:t>
      </w:r>
      <w:r w:rsidRPr="0090246F">
        <w:t xml:space="preserve">El organismo de certificación debe tener un procedimiento para toma de muestras que esté alineado a lo establecido </w:t>
      </w:r>
      <w:r w:rsidR="00622A23">
        <w:t>en el Instructivo de Muestreo de Productos Agrícolas para Análisis de Residuo de Plaguicidas.</w:t>
      </w:r>
    </w:p>
    <w:p w14:paraId="23059217" w14:textId="55FAFBFA" w:rsidR="001714AA" w:rsidRPr="0090246F" w:rsidRDefault="001058D5" w:rsidP="004F0BB9">
      <w:pPr>
        <w:pStyle w:val="Estilo11"/>
      </w:pPr>
      <w:r w:rsidRPr="0090246F">
        <w:lastRenderedPageBreak/>
        <w:t xml:space="preserve">El organismo de certificación previo a la toma de muestra de productos orgánicos en un sitio de producción vegetal debe </w:t>
      </w:r>
      <w:r w:rsidR="00E73545" w:rsidRPr="0090246F">
        <w:t xml:space="preserve">elaborar un plan de muestreo que asegure </w:t>
      </w:r>
      <w:r w:rsidR="00727FB5">
        <w:t xml:space="preserve">que </w:t>
      </w:r>
      <w:r w:rsidR="001714AA" w:rsidRPr="0090246F">
        <w:t>se tomar</w:t>
      </w:r>
      <w:r w:rsidR="00CD49A5" w:rsidRPr="0090246F">
        <w:t>án</w:t>
      </w:r>
      <w:r w:rsidR="001714AA" w:rsidRPr="0090246F">
        <w:t xml:space="preserve"> muestras representativas de todo el cultivo.</w:t>
      </w:r>
    </w:p>
    <w:p w14:paraId="69FBD334" w14:textId="1ADDA704" w:rsidR="00831434" w:rsidRPr="0090246F" w:rsidRDefault="00831434" w:rsidP="004F0BB9">
      <w:pPr>
        <w:pStyle w:val="Estilo11"/>
      </w:pPr>
      <w:r w:rsidRPr="0090246F">
        <w:t>El inspector del organismo de certificación que tome la muestra de productos orgánicos</w:t>
      </w:r>
      <w:r w:rsidR="00311750" w:rsidRPr="0090246F">
        <w:t xml:space="preserve"> debe tomar las precauciones necesarias para evitar contaminación cruzada por uso de sustancias repelentes de insectos. </w:t>
      </w:r>
      <w:r w:rsidRPr="0090246F">
        <w:t xml:space="preserve"> </w:t>
      </w:r>
    </w:p>
    <w:p w14:paraId="61816DA4" w14:textId="656D45A3" w:rsidR="001058D5" w:rsidRPr="0090246F" w:rsidRDefault="00831434" w:rsidP="004F0BB9">
      <w:pPr>
        <w:pStyle w:val="Estilo11"/>
      </w:pPr>
      <w:r w:rsidRPr="0090246F">
        <w:t xml:space="preserve">El inspector del organismo de certificación que tome la muestra de productos orgánicos debe hacerlo utilizando guantes de </w:t>
      </w:r>
      <w:r w:rsidR="00DD6DBB" w:rsidRPr="0090246F">
        <w:t xml:space="preserve">vinilo o </w:t>
      </w:r>
      <w:r w:rsidR="00B20394" w:rsidRPr="0090246F">
        <w:t>nitrilo</w:t>
      </w:r>
      <w:r w:rsidR="00F44B4F" w:rsidRPr="0090246F">
        <w:t xml:space="preserve"> que no contenga talco.</w:t>
      </w:r>
    </w:p>
    <w:p w14:paraId="5C09416F" w14:textId="1C1D0449" w:rsidR="00CD49A5" w:rsidRPr="0090246F" w:rsidRDefault="00325E75" w:rsidP="004F0BB9">
      <w:pPr>
        <w:pStyle w:val="Estilo11"/>
      </w:pPr>
      <w:r w:rsidRPr="0090246F">
        <w:t>El organismo de certificación debe proporcionar a su</w:t>
      </w:r>
      <w:r w:rsidR="0092146F" w:rsidRPr="0090246F">
        <w:t>s</w:t>
      </w:r>
      <w:r w:rsidRPr="0090246F">
        <w:t xml:space="preserve"> inspector</w:t>
      </w:r>
      <w:r w:rsidR="0092146F" w:rsidRPr="0090246F">
        <w:t>es</w:t>
      </w:r>
      <w:r w:rsidRPr="0090246F">
        <w:t xml:space="preserve"> los materiales y herramientas </w:t>
      </w:r>
      <w:r w:rsidR="0092146F" w:rsidRPr="0090246F">
        <w:t xml:space="preserve">necesarias y </w:t>
      </w:r>
      <w:r w:rsidRPr="0090246F">
        <w:t xml:space="preserve">suficientes para realizar las tomas de muestra de </w:t>
      </w:r>
      <w:r w:rsidR="001118F7">
        <w:t xml:space="preserve">los </w:t>
      </w:r>
      <w:r w:rsidRPr="0090246F">
        <w:t>productos orgánicos.</w:t>
      </w:r>
    </w:p>
    <w:p w14:paraId="37927789" w14:textId="3D9956AF" w:rsidR="00CD49A5" w:rsidRPr="0090246F" w:rsidRDefault="00CD49A5" w:rsidP="004F0BB9">
      <w:pPr>
        <w:pStyle w:val="Estilo11"/>
      </w:pPr>
      <w:r w:rsidRPr="0090246F">
        <w:t xml:space="preserve">El organismo de certificación debe referenciar todos los puntos donde se toman las muestras simples que conformaran la muestra compuesta. Los puntos de </w:t>
      </w:r>
      <w:r w:rsidR="00643327">
        <w:t>geo</w:t>
      </w:r>
      <w:r w:rsidR="00643327" w:rsidRPr="0090246F">
        <w:t>rreferenciación</w:t>
      </w:r>
      <w:r w:rsidRPr="0090246F">
        <w:t xml:space="preserve"> deben detallarse en el acta de toma de muestra.</w:t>
      </w:r>
    </w:p>
    <w:p w14:paraId="77EC38A5" w14:textId="2449D90F" w:rsidR="00E61A1C" w:rsidRPr="0090246F" w:rsidRDefault="00F44B4F" w:rsidP="004F0BB9">
      <w:pPr>
        <w:pStyle w:val="Estilo11"/>
        <w:rPr>
          <w:sz w:val="24"/>
        </w:rPr>
      </w:pPr>
      <w:r w:rsidRPr="0090246F">
        <w:t xml:space="preserve">El organismo de certificación que establezca </w:t>
      </w:r>
      <w:r w:rsidR="002659EC">
        <w:t>el</w:t>
      </w:r>
      <w:r w:rsidRPr="0090246F">
        <w:t xml:space="preserve"> muestr</w:t>
      </w:r>
      <w:r w:rsidR="002659EC">
        <w:t>eo</w:t>
      </w:r>
      <w:r w:rsidRPr="0090246F">
        <w:t xml:space="preserve"> </w:t>
      </w:r>
      <w:r w:rsidR="006765B0" w:rsidRPr="0090246F">
        <w:t>compuest</w:t>
      </w:r>
      <w:r w:rsidR="002659EC">
        <w:t>o</w:t>
      </w:r>
      <w:r w:rsidR="004F0BB9">
        <w:t xml:space="preserve"> </w:t>
      </w:r>
      <w:r w:rsidR="002659EC">
        <w:t xml:space="preserve">para el </w:t>
      </w:r>
      <w:r w:rsidRPr="0090246F">
        <w:t>análisis de residuo de plaguicidas y</w:t>
      </w:r>
      <w:r w:rsidR="00EE7FBF" w:rsidRPr="0090246F">
        <w:t>/o</w:t>
      </w:r>
      <w:r w:rsidRPr="0090246F">
        <w:t xml:space="preserve"> sustancias no permitidas debe asegurar </w:t>
      </w:r>
      <w:r w:rsidR="00325E75" w:rsidRPr="0090246F">
        <w:t xml:space="preserve">que </w:t>
      </w:r>
      <w:r w:rsidRPr="0090246F">
        <w:t>las muestras</w:t>
      </w:r>
      <w:r w:rsidR="006765B0" w:rsidRPr="0090246F">
        <w:t xml:space="preserve"> simples</w:t>
      </w:r>
      <w:r w:rsidR="00325E75" w:rsidRPr="0090246F">
        <w:t xml:space="preserve"> sean colocadas</w:t>
      </w:r>
      <w:r w:rsidR="006765B0" w:rsidRPr="0090246F">
        <w:t xml:space="preserve"> y transportadas</w:t>
      </w:r>
      <w:r w:rsidR="00325E75" w:rsidRPr="0090246F">
        <w:t xml:space="preserve"> </w:t>
      </w:r>
      <w:r w:rsidRPr="0090246F">
        <w:t xml:space="preserve">en </w:t>
      </w:r>
      <w:r w:rsidR="00571393" w:rsidRPr="0090246F">
        <w:t>fundas plásticas de un solo uso,</w:t>
      </w:r>
      <w:r w:rsidRPr="0090246F">
        <w:t xml:space="preserve"> limpi</w:t>
      </w:r>
      <w:r w:rsidR="00571393" w:rsidRPr="0090246F">
        <w:t>a</w:t>
      </w:r>
      <w:r w:rsidR="00325E75" w:rsidRPr="0090246F">
        <w:t>s</w:t>
      </w:r>
      <w:r w:rsidRPr="0090246F">
        <w:t xml:space="preserve"> e inerte</w:t>
      </w:r>
      <w:r w:rsidR="00325E75" w:rsidRPr="0090246F">
        <w:t>s</w:t>
      </w:r>
      <w:r w:rsidRPr="0090246F">
        <w:t xml:space="preserve"> que ofrezca</w:t>
      </w:r>
      <w:r w:rsidR="00571393" w:rsidRPr="0090246F">
        <w:t>n</w:t>
      </w:r>
      <w:r w:rsidRPr="0090246F">
        <w:t xml:space="preserve"> protección suficiente contra contaminación, daños y pérdidas.</w:t>
      </w:r>
      <w:r w:rsidR="00E61A1C" w:rsidRPr="0090246F">
        <w:t xml:space="preserve"> </w:t>
      </w:r>
    </w:p>
    <w:p w14:paraId="2B684BCB" w14:textId="6F380370" w:rsidR="006765B0" w:rsidRPr="0090246F" w:rsidRDefault="006765B0" w:rsidP="004F0BB9">
      <w:pPr>
        <w:pStyle w:val="Estilo11"/>
      </w:pPr>
      <w:r w:rsidRPr="0090246F">
        <w:t xml:space="preserve">El organismo de certificación debe utilizar fundas plásticas de polietileno de al menos 3 micras de espesor, con cinta de protección </w:t>
      </w:r>
      <w:r w:rsidR="00342A7A" w:rsidRPr="0090246F">
        <w:t>adhesiva</w:t>
      </w:r>
      <w:r w:rsidR="006F3481" w:rsidRPr="0090246F">
        <w:t>,</w:t>
      </w:r>
      <w:r w:rsidRPr="0090246F">
        <w:t xml:space="preserve"> etiqueta de alta seguridad que deje evidencia a la manipulación para el almacenamiento y transporte de las muestras que se analizarán en el laboratorio</w:t>
      </w:r>
      <w:r w:rsidR="00727FB5">
        <w:t>. De la misma forma se debe proceder con</w:t>
      </w:r>
      <w:r w:rsidRPr="0090246F">
        <w:t xml:space="preserve"> las contramuestras que se entregarán al operador orgánico. </w:t>
      </w:r>
      <w:r w:rsidR="00E61A1C" w:rsidRPr="0090246F">
        <w:t>En caso de utilizarse un código de barras, se debe utilizar también información alfanumérica.</w:t>
      </w:r>
    </w:p>
    <w:p w14:paraId="6078A3D9" w14:textId="65F82757" w:rsidR="006E5347" w:rsidRPr="00342A7A" w:rsidRDefault="00436701" w:rsidP="004F0BB9">
      <w:pPr>
        <w:pStyle w:val="Estilo11"/>
      </w:pPr>
      <w:r w:rsidRPr="00342A7A">
        <w:t>El tamaño</w:t>
      </w:r>
      <w:r w:rsidR="004E409E">
        <w:t xml:space="preserve"> y/o peso </w:t>
      </w:r>
      <w:r w:rsidR="00386D40" w:rsidRPr="00342A7A">
        <w:t xml:space="preserve">mínimo </w:t>
      </w:r>
      <w:r w:rsidR="006E5347" w:rsidRPr="00342A7A">
        <w:t xml:space="preserve">de producto orgánico que el organismo de certificación debe tomar como muestra para análisis en el laboratorio y la contramuestra para el operador orgánico debe </w:t>
      </w:r>
      <w:r w:rsidR="00EE7FBF" w:rsidRPr="00342A7A">
        <w:t xml:space="preserve">cumplir con </w:t>
      </w:r>
      <w:r w:rsidR="006E5347" w:rsidRPr="00342A7A">
        <w:t>lo establecido en</w:t>
      </w:r>
      <w:r w:rsidR="00EE7FBF" w:rsidRPr="00342A7A">
        <w:t xml:space="preserve"> el</w:t>
      </w:r>
      <w:r w:rsidR="006E5347" w:rsidRPr="00342A7A">
        <w:t xml:space="preserve"> documento</w:t>
      </w:r>
      <w:r w:rsidR="00622A23" w:rsidRPr="00342A7A">
        <w:t>:</w:t>
      </w:r>
      <w:r w:rsidRPr="00342A7A">
        <w:t xml:space="preserve"> Métodos de muestreo recomendados para la determinación de residuos de plaguicidas a efectos del cumplimiento de los LMR</w:t>
      </w:r>
      <w:r w:rsidR="0052319A">
        <w:t xml:space="preserve">. </w:t>
      </w:r>
      <w:sdt>
        <w:sdtPr>
          <w:rPr>
            <w:color w:val="000000"/>
          </w:rPr>
          <w:tag w:val="MENDELEY_CITATION_v3_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"/>
          <w:id w:val="434643060"/>
          <w:placeholder>
            <w:docPart w:val="DefaultPlaceholder_-1854013440"/>
          </w:placeholder>
        </w:sdtPr>
        <w:sdtContent>
          <w:r w:rsidR="002217D9" w:rsidRPr="002217D9">
            <w:rPr>
              <w:color w:val="000000"/>
            </w:rPr>
            <w:t>(Codex Alimentarius, 1999).</w:t>
          </w:r>
        </w:sdtContent>
      </w:sdt>
    </w:p>
    <w:p w14:paraId="6F40D198" w14:textId="4018CE12" w:rsidR="00CD49A5" w:rsidRPr="0090246F" w:rsidRDefault="00CD49A5" w:rsidP="004F0BB9">
      <w:pPr>
        <w:pStyle w:val="Estilo11"/>
      </w:pPr>
      <w:r w:rsidRPr="0090246F">
        <w:t>El organismo de certificación debe elaborar un acta de toma</w:t>
      </w:r>
      <w:r w:rsidR="00386D40" w:rsidRPr="0090246F">
        <w:t xml:space="preserve"> de </w:t>
      </w:r>
      <w:r w:rsidR="00EE7FBF" w:rsidRPr="0090246F">
        <w:t xml:space="preserve">la </w:t>
      </w:r>
      <w:r w:rsidR="00386D40" w:rsidRPr="0090246F">
        <w:t>muestra</w:t>
      </w:r>
      <w:r w:rsidR="00D60F0C">
        <w:t xml:space="preserve"> </w:t>
      </w:r>
      <w:r w:rsidR="00A52C76">
        <w:t xml:space="preserve">con firmas de responsabilidad por parte del inspector y operador </w:t>
      </w:r>
    </w:p>
    <w:p w14:paraId="1EEB12E0" w14:textId="77777777" w:rsidR="00643327" w:rsidRDefault="00325E75" w:rsidP="004F0BB9">
      <w:pPr>
        <w:pStyle w:val="Estilo11"/>
        <w:sectPr w:rsidR="00643327">
          <w:pgSz w:w="11900" w:h="16840"/>
          <w:pgMar w:top="2835" w:right="1418" w:bottom="1985" w:left="1418" w:header="709" w:footer="709" w:gutter="0"/>
          <w:cols w:space="720"/>
        </w:sectPr>
      </w:pPr>
      <w:r w:rsidRPr="0090246F">
        <w:t xml:space="preserve"> </w:t>
      </w:r>
      <w:r w:rsidR="00E61A1C" w:rsidRPr="0090246F">
        <w:t xml:space="preserve">El organismo de certificación debe entregar una contramuestra por cada muestra </w:t>
      </w:r>
      <w:r w:rsidR="001714AA" w:rsidRPr="0090246F">
        <w:t>que se</w:t>
      </w:r>
      <w:r w:rsidR="0081619D">
        <w:t xml:space="preserve"> haya tomado para </w:t>
      </w:r>
      <w:r w:rsidR="001714AA" w:rsidRPr="0090246F">
        <w:t>analizar en el laboratorio</w:t>
      </w:r>
      <w:r w:rsidR="00E61A1C" w:rsidRPr="0090246F">
        <w:t xml:space="preserve"> al operador orgánico</w:t>
      </w:r>
      <w:r w:rsidR="001714AA" w:rsidRPr="0090246F">
        <w:t xml:space="preserve"> o grupo de productores</w:t>
      </w:r>
      <w:r w:rsidR="006E5347" w:rsidRPr="0090246F">
        <w:t xml:space="preserve"> conjuntamente con el acta de toma de muestras.</w:t>
      </w:r>
    </w:p>
    <w:p w14:paraId="12814BB2" w14:textId="0E2E6E30" w:rsidR="000D1FFD" w:rsidRPr="00822CAA" w:rsidRDefault="0097229F">
      <w:pPr>
        <w:pStyle w:val="Titulos2"/>
        <w:rPr>
          <w:bCs/>
        </w:rPr>
      </w:pPr>
      <w:bookmarkStart w:id="17" w:name="_Toc130399512"/>
      <w:r w:rsidRPr="00822CAA">
        <w:lastRenderedPageBreak/>
        <w:t>ALMACENAMIENTO</w:t>
      </w:r>
      <w:r>
        <w:t xml:space="preserve"> Y TRANSPORTE</w:t>
      </w:r>
      <w:r w:rsidRPr="00822CAA">
        <w:t xml:space="preserve"> DE LAS MUESTRAS</w:t>
      </w:r>
      <w:bookmarkEnd w:id="17"/>
    </w:p>
    <w:p w14:paraId="5F086281" w14:textId="7B3946CD" w:rsidR="002822C0" w:rsidRPr="0086632B" w:rsidRDefault="000662F2" w:rsidP="004F0BB9">
      <w:pPr>
        <w:pStyle w:val="Estilo11"/>
      </w:pPr>
      <w:r w:rsidRPr="0086632B">
        <w:t xml:space="preserve">El </w:t>
      </w:r>
      <w:r w:rsidR="00E61A1C" w:rsidRPr="0086632B">
        <w:t>organismo de certificación</w:t>
      </w:r>
      <w:r w:rsidRPr="0086632B">
        <w:t xml:space="preserve"> </w:t>
      </w:r>
      <w:r w:rsidR="0086632B">
        <w:t>puede</w:t>
      </w:r>
      <w:r w:rsidRPr="0086632B">
        <w:t xml:space="preserve"> asegurar que al finalizar la auditoria y antes de abandonar la </w:t>
      </w:r>
      <w:r w:rsidR="00E61A1C" w:rsidRPr="0086632B">
        <w:t>unidad de producción vegetal</w:t>
      </w:r>
      <w:r w:rsidRPr="0086632B">
        <w:t xml:space="preserve"> y en presencia del operador orgánico que la muestra sea transportada a una temperatura entre 1</w:t>
      </w:r>
      <w:r w:rsidR="001472EE" w:rsidRPr="0086632B">
        <w:rPr>
          <w:vertAlign w:val="superscript"/>
        </w:rPr>
        <w:t>o</w:t>
      </w:r>
      <w:r w:rsidRPr="0086632B">
        <w:t xml:space="preserve"> y 5</w:t>
      </w:r>
      <w:r w:rsidR="001472EE" w:rsidRPr="0086632B">
        <w:rPr>
          <w:vertAlign w:val="superscript"/>
        </w:rPr>
        <w:t>o</w:t>
      </w:r>
      <w:r w:rsidRPr="0086632B">
        <w:t xml:space="preserve"> Celsius</w:t>
      </w:r>
      <w:r w:rsidR="0086632B">
        <w:t xml:space="preserve">. El organismo de certificación debe transportar la muestra </w:t>
      </w:r>
      <w:r w:rsidRPr="0086632B">
        <w:t>sin exponerlas a luz solar directa.</w:t>
      </w:r>
      <w:r w:rsidR="00F75107" w:rsidRPr="0086632B">
        <w:t xml:space="preserve"> </w:t>
      </w:r>
      <w:sdt>
        <w:sdtPr>
          <w:rPr>
            <w:color w:val="000000"/>
          </w:rPr>
          <w:tag w:val="MENDELEY_CITATION_v3_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"/>
          <w:id w:val="1162660607"/>
          <w:placeholder>
            <w:docPart w:val="DefaultPlaceholder_-1854013440"/>
          </w:placeholder>
        </w:sdtPr>
        <w:sdtContent>
          <w:r w:rsidR="002217D9" w:rsidRPr="002217D9">
            <w:rPr>
              <w:color w:val="000000"/>
            </w:rPr>
            <w:t>(Agencia de Regulación y Control Fito y Zoosanitario, 2018).</w:t>
          </w:r>
        </w:sdtContent>
      </w:sdt>
    </w:p>
    <w:p w14:paraId="5FB7EAA5" w14:textId="291EF210" w:rsidR="002822C0" w:rsidRPr="0086632B" w:rsidRDefault="000662F2" w:rsidP="004F0BB9">
      <w:pPr>
        <w:pStyle w:val="Estilo11"/>
      </w:pPr>
      <w:r w:rsidRPr="0086632B">
        <w:t xml:space="preserve">El </w:t>
      </w:r>
      <w:r w:rsidR="00C64D9B" w:rsidRPr="0086632B">
        <w:t xml:space="preserve">organismo de certificación </w:t>
      </w:r>
      <w:r w:rsidRPr="0086632B">
        <w:t>debe asegurar</w:t>
      </w:r>
      <w:r w:rsidR="00B224D5">
        <w:t xml:space="preserve"> técnicamente que cumple con</w:t>
      </w:r>
      <w:r w:rsidRPr="0086632B">
        <w:t xml:space="preserve"> la cadena de frío</w:t>
      </w:r>
      <w:r w:rsidR="0086632B">
        <w:t xml:space="preserve"> </w:t>
      </w:r>
      <w:r w:rsidR="00952EC1" w:rsidRPr="0086632B">
        <w:t>desde</w:t>
      </w:r>
      <w:r w:rsidRPr="0086632B">
        <w:t xml:space="preserve"> </w:t>
      </w:r>
      <w:r w:rsidR="00C64D9B" w:rsidRPr="0086632B">
        <w:t>finalizada la auditoria, el transporte y la</w:t>
      </w:r>
      <w:r w:rsidRPr="0086632B">
        <w:t xml:space="preserve"> recepción </w:t>
      </w:r>
      <w:r w:rsidR="00C64D9B" w:rsidRPr="0086632B">
        <w:t xml:space="preserve">de la muestra </w:t>
      </w:r>
      <w:r w:rsidRPr="0086632B">
        <w:t xml:space="preserve">por el laboratorio. </w:t>
      </w:r>
      <w:sdt>
        <w:sdtPr>
          <w:rPr>
            <w:color w:val="000000"/>
          </w:rPr>
          <w:tag w:val="MENDELEY_CITATION_v3_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"/>
          <w:id w:val="688184995"/>
          <w:placeholder>
            <w:docPart w:val="DefaultPlaceholder_-1854013440"/>
          </w:placeholder>
        </w:sdtPr>
        <w:sdtContent>
          <w:r w:rsidR="002217D9" w:rsidRPr="002217D9">
            <w:rPr>
              <w:color w:val="000000"/>
            </w:rPr>
            <w:t>(Agencia de Regulación y Control Fito y Zoosanitario, 2018).</w:t>
          </w:r>
        </w:sdtContent>
      </w:sdt>
    </w:p>
    <w:p w14:paraId="2DB1987B" w14:textId="20A6D3B8" w:rsidR="002822C0" w:rsidRPr="0086632B" w:rsidRDefault="00817EFF" w:rsidP="004F0BB9">
      <w:pPr>
        <w:pStyle w:val="Estilo11"/>
      </w:pPr>
      <w:r w:rsidRPr="0086632B">
        <w:t>El</w:t>
      </w:r>
      <w:r w:rsidR="000662F2" w:rsidRPr="0086632B">
        <w:t xml:space="preserve"> </w:t>
      </w:r>
      <w:r w:rsidR="00C64D9B" w:rsidRPr="0086632B">
        <w:t>organismo de certificación</w:t>
      </w:r>
      <w:r w:rsidR="000662F2" w:rsidRPr="0086632B">
        <w:t xml:space="preserve"> </w:t>
      </w:r>
      <w:r w:rsidR="00F75107" w:rsidRPr="0086632B">
        <w:t>debe</w:t>
      </w:r>
      <w:r w:rsidRPr="0086632B">
        <w:t xml:space="preserve"> </w:t>
      </w:r>
      <w:r w:rsidR="000662F2" w:rsidRPr="0086632B">
        <w:t>mantener una contramuestra bajo su responsabilidad</w:t>
      </w:r>
      <w:r w:rsidR="00185437" w:rsidRPr="0086632B">
        <w:t>.</w:t>
      </w:r>
      <w:r w:rsidR="000662F2" w:rsidRPr="0086632B">
        <w:t xml:space="preserve"> </w:t>
      </w:r>
      <w:r w:rsidR="00185437" w:rsidRPr="0086632B">
        <w:t>E</w:t>
      </w:r>
      <w:r w:rsidR="000662F2" w:rsidRPr="0086632B">
        <w:t xml:space="preserve">sta </w:t>
      </w:r>
      <w:r w:rsidR="00185437" w:rsidRPr="0086632B">
        <w:t xml:space="preserve">contramuestra </w:t>
      </w:r>
      <w:r w:rsidR="00A91C19" w:rsidRPr="0086632B">
        <w:t xml:space="preserve">se debe </w:t>
      </w:r>
      <w:r w:rsidR="00185437" w:rsidRPr="0086632B">
        <w:t>almacenar preferiblemente por debajo de - 20 °C</w:t>
      </w:r>
      <w:r w:rsidR="00A91C19" w:rsidRPr="0086632B">
        <w:t>elcius</w:t>
      </w:r>
      <w:r w:rsidR="00C33476">
        <w:t>.</w:t>
      </w:r>
      <w:r w:rsidR="00A91C19" w:rsidRPr="0086632B">
        <w:t xml:space="preserve"> </w:t>
      </w:r>
      <w:sdt>
        <w:sdtPr>
          <w:rPr>
            <w:color w:val="000000"/>
          </w:rPr>
          <w:tag w:val="MENDELEY_CITATION_v3_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"/>
          <w:id w:val="1145778846"/>
          <w:placeholder>
            <w:docPart w:val="DefaultPlaceholder_-1854013440"/>
          </w:placeholder>
        </w:sdtPr>
        <w:sdtContent>
          <w:r w:rsidR="002217D9" w:rsidRPr="002217D9">
            <w:rPr>
              <w:color w:val="000000"/>
            </w:rPr>
            <w:t>(Organización de las Naciones Unidas para la Alimentación y la Agricultura, 2017).</w:t>
          </w:r>
        </w:sdtContent>
      </w:sdt>
    </w:p>
    <w:p w14:paraId="113366AD" w14:textId="06CD1530" w:rsidR="002822C0" w:rsidRPr="00C64D9B" w:rsidRDefault="0097229F">
      <w:pPr>
        <w:pStyle w:val="Titulos2"/>
        <w:rPr>
          <w:bCs/>
        </w:rPr>
      </w:pPr>
      <w:bookmarkStart w:id="18" w:name="_Toc130399513"/>
      <w:r w:rsidRPr="00C64D9B">
        <w:t>ALMACENAMIENTO DE LA CONTRAMUESTRA ENTREGADA AL OPERADOR ORGÁNICO</w:t>
      </w:r>
      <w:bookmarkEnd w:id="18"/>
    </w:p>
    <w:p w14:paraId="7BF6B2F7" w14:textId="766EDC6B" w:rsidR="002822C0" w:rsidRPr="00C33476" w:rsidRDefault="000662F2" w:rsidP="004F0BB9">
      <w:pPr>
        <w:pStyle w:val="Estilo11"/>
      </w:pPr>
      <w:r w:rsidRPr="00C33476">
        <w:t xml:space="preserve">Es responsabilidad del operador orgánico el almacenamiento de la </w:t>
      </w:r>
      <w:r w:rsidR="00C64D9B" w:rsidRPr="00C33476">
        <w:t>contra</w:t>
      </w:r>
      <w:r w:rsidRPr="00C33476">
        <w:t xml:space="preserve">muestra </w:t>
      </w:r>
      <w:r w:rsidR="00C64D9B" w:rsidRPr="00C33476">
        <w:t xml:space="preserve">entregada </w:t>
      </w:r>
      <w:r w:rsidRPr="00C33476">
        <w:t xml:space="preserve">por el </w:t>
      </w:r>
      <w:r w:rsidR="00C64D9B" w:rsidRPr="00C33476">
        <w:t>organismo de certificación.</w:t>
      </w:r>
    </w:p>
    <w:p w14:paraId="423CAFCE" w14:textId="6C401CA6" w:rsidR="002822C0" w:rsidRPr="00C33476" w:rsidRDefault="00AB1F04" w:rsidP="004F0BB9">
      <w:pPr>
        <w:pStyle w:val="Estilo11"/>
      </w:pPr>
      <w:r>
        <w:t>En el caso que el operador</w:t>
      </w:r>
      <w:r w:rsidR="0097229F">
        <w:t xml:space="preserve"> </w:t>
      </w:r>
      <w:r w:rsidR="00F876F5">
        <w:t>orgánico</w:t>
      </w:r>
      <w:r w:rsidR="0097229F">
        <w:t xml:space="preserve"> re</w:t>
      </w:r>
      <w:r>
        <w:t>quiera utilizar la contram</w:t>
      </w:r>
      <w:r w:rsidR="0097229F">
        <w:t xml:space="preserve">uestra, </w:t>
      </w:r>
      <w:r w:rsidR="00C33476" w:rsidRPr="00C33476">
        <w:t>debe</w:t>
      </w:r>
      <w:r w:rsidR="0097229F">
        <w:t xml:space="preserve"> </w:t>
      </w:r>
      <w:r w:rsidR="000662F2" w:rsidRPr="00C33476">
        <w:t xml:space="preserve">almacenar la </w:t>
      </w:r>
      <w:r w:rsidR="00C64D9B" w:rsidRPr="00C33476">
        <w:t>contra</w:t>
      </w:r>
      <w:r w:rsidR="000662F2" w:rsidRPr="00C33476">
        <w:t>muestra a una temperatura de -20</w:t>
      </w:r>
      <w:r w:rsidR="001472EE" w:rsidRPr="00C33476">
        <w:rPr>
          <w:vertAlign w:val="superscript"/>
        </w:rPr>
        <w:t>0</w:t>
      </w:r>
      <w:r w:rsidR="000662F2" w:rsidRPr="00C33476">
        <w:t xml:space="preserve"> Celsius dado que a dicha temperatura la degradación de los residuos de plaguicidas por la acción de enzimas suele ser sumamente lenta.</w:t>
      </w:r>
      <w:r w:rsidR="00C0478D" w:rsidRPr="00C33476">
        <w:t xml:space="preserve"> </w:t>
      </w:r>
      <w:sdt>
        <w:sdtPr>
          <w:rPr>
            <w:color w:val="000000"/>
          </w:rPr>
          <w:tag w:val="MENDELEY_CITATION_v3_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"/>
          <w:id w:val="-827361947"/>
          <w:placeholder>
            <w:docPart w:val="DefaultPlaceholder_-1854013440"/>
          </w:placeholder>
        </w:sdtPr>
        <w:sdtContent>
          <w:r w:rsidR="002217D9" w:rsidRPr="002217D9">
            <w:rPr>
              <w:color w:val="000000"/>
            </w:rPr>
            <w:t>(Organización de las Naciones Unidas para la Alimentación y la Agricultura, 2017).</w:t>
          </w:r>
        </w:sdtContent>
      </w:sdt>
    </w:p>
    <w:p w14:paraId="2D315844" w14:textId="6453F5D6" w:rsidR="002822C0" w:rsidRPr="00C33476" w:rsidRDefault="00C33476" w:rsidP="004F0BB9">
      <w:pPr>
        <w:pStyle w:val="Estilo11"/>
      </w:pPr>
      <w:r w:rsidRPr="00C33476">
        <w:t>En caso que</w:t>
      </w:r>
      <w:r w:rsidR="000662F2" w:rsidRPr="00C33476">
        <w:t xml:space="preserve"> el operador orgánico</w:t>
      </w:r>
      <w:r w:rsidR="00C64D9B" w:rsidRPr="00C33476">
        <w:t xml:space="preserve"> </w:t>
      </w:r>
      <w:r w:rsidR="0097229F">
        <w:t>requiera</w:t>
      </w:r>
      <w:r w:rsidR="000662F2" w:rsidRPr="00C33476">
        <w:t xml:space="preserve"> enviar la </w:t>
      </w:r>
      <w:r w:rsidR="00C64D9B" w:rsidRPr="00C33476">
        <w:t>contra</w:t>
      </w:r>
      <w:r w:rsidR="000662F2" w:rsidRPr="00C33476">
        <w:t xml:space="preserve">muestra que está bajo su responsabilidad </w:t>
      </w:r>
      <w:r w:rsidR="004F1352" w:rsidRPr="00C33476">
        <w:t>a</w:t>
      </w:r>
      <w:r w:rsidR="000662F2" w:rsidRPr="00C33476">
        <w:t xml:space="preserve"> ser analizada en un laboratorio, debe informar al </w:t>
      </w:r>
      <w:r w:rsidR="004F1352" w:rsidRPr="00C33476">
        <w:t>organismo de certificación</w:t>
      </w:r>
      <w:r w:rsidR="00927AE8" w:rsidRPr="00C33476">
        <w:t xml:space="preserve"> </w:t>
      </w:r>
      <w:r w:rsidR="000662F2" w:rsidRPr="00C33476">
        <w:t>para coordinar esta acción.</w:t>
      </w:r>
    </w:p>
    <w:p w14:paraId="5913E7CB" w14:textId="79B5BDD8" w:rsidR="002822C0" w:rsidRPr="00C33476" w:rsidRDefault="00C33476" w:rsidP="004F0BB9">
      <w:pPr>
        <w:pStyle w:val="Estilo11"/>
      </w:pPr>
      <w:r w:rsidRPr="00C33476">
        <w:t>En caso que</w:t>
      </w:r>
      <w:r w:rsidR="000662F2" w:rsidRPr="00C33476">
        <w:t xml:space="preserve"> </w:t>
      </w:r>
      <w:r w:rsidR="004F1352" w:rsidRPr="00C33476">
        <w:t>el organismo de certificación</w:t>
      </w:r>
      <w:r w:rsidR="000662F2" w:rsidRPr="00C33476">
        <w:t xml:space="preserve"> evidenci</w:t>
      </w:r>
      <w:r w:rsidRPr="00C33476">
        <w:t>e</w:t>
      </w:r>
      <w:r w:rsidR="000662F2" w:rsidRPr="00C33476">
        <w:t xml:space="preserve"> que la </w:t>
      </w:r>
      <w:r w:rsidR="004F1352" w:rsidRPr="00C33476">
        <w:t>contra</w:t>
      </w:r>
      <w:r w:rsidR="000662F2" w:rsidRPr="00C33476">
        <w:t>muestra que está bajo responsabilidad del operador orgánico no cumple con las condiciones de almacenamiento indicadas en el</w:t>
      </w:r>
      <w:r w:rsidR="00F876F5">
        <w:t xml:space="preserve"> numeral 20.2</w:t>
      </w:r>
      <w:r w:rsidR="000662F2" w:rsidRPr="00C33476">
        <w:t xml:space="preserve"> esta no será considerada como evidencia para una apelación.</w:t>
      </w:r>
    </w:p>
    <w:p w14:paraId="60EE800B" w14:textId="1BB0BBDE" w:rsidR="002822C0" w:rsidRPr="00822CAA" w:rsidRDefault="0097229F">
      <w:pPr>
        <w:pStyle w:val="Titulos2"/>
        <w:rPr>
          <w:bCs/>
        </w:rPr>
      </w:pPr>
      <w:bookmarkStart w:id="19" w:name="_Toc130399514"/>
      <w:r w:rsidRPr="00822CAA">
        <w:t>ANÁLISIS DE LA</w:t>
      </w:r>
      <w:r>
        <w:t>S</w:t>
      </w:r>
      <w:r w:rsidRPr="00822CAA">
        <w:t xml:space="preserve"> MUESTRA</w:t>
      </w:r>
      <w:r>
        <w:t>S</w:t>
      </w:r>
      <w:r w:rsidRPr="00822CAA">
        <w:t xml:space="preserve"> TOMADA</w:t>
      </w:r>
      <w:r>
        <w:t>S</w:t>
      </w:r>
      <w:r w:rsidRPr="00822CAA">
        <w:t xml:space="preserve"> POR EL </w:t>
      </w:r>
      <w:r>
        <w:t>ORGANISMO DE CERTIFICACIÓN</w:t>
      </w:r>
      <w:bookmarkEnd w:id="19"/>
    </w:p>
    <w:p w14:paraId="38B307EE" w14:textId="1593FCAC" w:rsidR="002822C0" w:rsidRPr="00342A7A" w:rsidRDefault="000662F2" w:rsidP="004F0BB9">
      <w:pPr>
        <w:pStyle w:val="Estilo11"/>
      </w:pPr>
      <w:r w:rsidRPr="00342A7A">
        <w:t xml:space="preserve">El </w:t>
      </w:r>
      <w:r w:rsidR="004F1352" w:rsidRPr="00342A7A">
        <w:t>organismo de certificación</w:t>
      </w:r>
      <w:r w:rsidRPr="00342A7A">
        <w:t xml:space="preserve"> debe dar a conocer al operador orgánico el nombre del laboratorio seleccionado donde se analizará</w:t>
      </w:r>
      <w:r w:rsidR="004F1352" w:rsidRPr="00342A7A">
        <w:t>n</w:t>
      </w:r>
      <w:r w:rsidRPr="00342A7A">
        <w:t xml:space="preserve"> la</w:t>
      </w:r>
      <w:r w:rsidR="004F1352" w:rsidRPr="00342A7A">
        <w:t>s</w:t>
      </w:r>
      <w:r w:rsidRPr="00342A7A">
        <w:t xml:space="preserve"> muestra</w:t>
      </w:r>
      <w:r w:rsidR="004F1352" w:rsidRPr="00342A7A">
        <w:t>s tomadas</w:t>
      </w:r>
      <w:r w:rsidRPr="00342A7A">
        <w:t>.</w:t>
      </w:r>
    </w:p>
    <w:p w14:paraId="58D42AB0" w14:textId="6B0B3322" w:rsidR="00D46887" w:rsidRPr="00342A7A" w:rsidRDefault="00D46887" w:rsidP="004F0BB9">
      <w:pPr>
        <w:pStyle w:val="Estilo11"/>
      </w:pPr>
      <w:r w:rsidRPr="00342A7A">
        <w:t xml:space="preserve">En caso de que </w:t>
      </w:r>
      <w:r w:rsidR="00342A7A" w:rsidRPr="00342A7A">
        <w:t>el informe de resultados de laboratorio evidencie</w:t>
      </w:r>
      <w:r w:rsidR="00303736" w:rsidRPr="00342A7A">
        <w:t xml:space="preserve"> residuos d</w:t>
      </w:r>
      <w:r w:rsidR="004F1352" w:rsidRPr="00342A7A">
        <w:t>e plaguicidas y/o sustancias no permitidas</w:t>
      </w:r>
      <w:r w:rsidR="00342A7A" w:rsidRPr="00342A7A">
        <w:t>,</w:t>
      </w:r>
      <w:r w:rsidR="0015212C" w:rsidRPr="00342A7A">
        <w:t xml:space="preserve"> </w:t>
      </w:r>
      <w:r w:rsidRPr="00342A7A">
        <w:t xml:space="preserve">en un </w:t>
      </w:r>
      <w:r w:rsidR="003D282A">
        <w:t xml:space="preserve">término de </w:t>
      </w:r>
      <w:r w:rsidR="0015212C" w:rsidRPr="00342A7A">
        <w:t>5</w:t>
      </w:r>
      <w:r w:rsidRPr="00342A7A">
        <w:t xml:space="preserve"> días de recibida la información, el </w:t>
      </w:r>
      <w:r w:rsidR="004F1352" w:rsidRPr="00342A7A">
        <w:t>organismo de certificación</w:t>
      </w:r>
      <w:r w:rsidRPr="00342A7A">
        <w:t xml:space="preserve"> debe tomar la decisión de mantener la certificación bajo la condición especifica de prohibición de comercializar los productos orgánicos que están bajo investigación, hasta que se disponga de los resultados de la investigación.</w:t>
      </w:r>
    </w:p>
    <w:p w14:paraId="131F40AF" w14:textId="4F64F7A5" w:rsidR="002822C0" w:rsidRPr="00BB47F1" w:rsidRDefault="000662F2" w:rsidP="004F0BB9">
      <w:pPr>
        <w:pStyle w:val="Estilo11"/>
      </w:pPr>
      <w:r w:rsidRPr="00BB47F1">
        <w:lastRenderedPageBreak/>
        <w:t>Toda investigación que se inicie a partir de un informe de resultados</w:t>
      </w:r>
      <w:r w:rsidR="00F000D4" w:rsidRPr="00BB47F1">
        <w:t xml:space="preserve"> de laboratorio</w:t>
      </w:r>
      <w:r w:rsidRPr="00BB47F1">
        <w:t xml:space="preserve"> </w:t>
      </w:r>
      <w:r w:rsidR="0015212C" w:rsidRPr="00BB47F1">
        <w:t xml:space="preserve">o una notificación internacional </w:t>
      </w:r>
      <w:r w:rsidR="00582F0D" w:rsidRPr="00BB47F1">
        <w:t xml:space="preserve">que evidencie residuos de </w:t>
      </w:r>
      <w:r w:rsidR="004F1352" w:rsidRPr="00BB47F1">
        <w:t>plaguicidas y/o sustancias no permitidas</w:t>
      </w:r>
      <w:r w:rsidR="00D46887" w:rsidRPr="00BB47F1">
        <w:t xml:space="preserve"> debe finalizar </w:t>
      </w:r>
      <w:r w:rsidR="0015212C" w:rsidRPr="00BB47F1">
        <w:t>con una toma de decisión</w:t>
      </w:r>
      <w:r w:rsidR="004E0413">
        <w:t>,</w:t>
      </w:r>
      <w:r w:rsidR="002A7A5B" w:rsidRPr="00BB47F1">
        <w:t xml:space="preserve"> misma que no </w:t>
      </w:r>
      <w:r w:rsidR="00726693" w:rsidRPr="00BB47F1">
        <w:t xml:space="preserve">exceda </w:t>
      </w:r>
      <w:r w:rsidR="003D282A">
        <w:t xml:space="preserve">el término de </w:t>
      </w:r>
      <w:r w:rsidR="004E0413">
        <w:t>40</w:t>
      </w:r>
      <w:r w:rsidR="00726693" w:rsidRPr="00BB47F1">
        <w:t xml:space="preserve"> días</w:t>
      </w:r>
      <w:r w:rsidR="004E0413">
        <w:t>.</w:t>
      </w:r>
    </w:p>
    <w:p w14:paraId="31012243" w14:textId="71870F28" w:rsidR="002822C0" w:rsidRPr="00BB47F1" w:rsidRDefault="000662F2" w:rsidP="004F0BB9">
      <w:pPr>
        <w:pStyle w:val="Estilo11"/>
      </w:pPr>
      <w:r w:rsidRPr="00BB47F1">
        <w:t xml:space="preserve">El </w:t>
      </w:r>
      <w:r w:rsidR="00771032">
        <w:t xml:space="preserve">organismo de certificación </w:t>
      </w:r>
      <w:r w:rsidRPr="00BB47F1">
        <w:t>debe entregar el informe de resultados</w:t>
      </w:r>
      <w:r w:rsidR="00582F0D" w:rsidRPr="00BB47F1">
        <w:t xml:space="preserve"> de laboratorio</w:t>
      </w:r>
      <w:r w:rsidRPr="00BB47F1">
        <w:t xml:space="preserve"> conjuntamente con</w:t>
      </w:r>
      <w:r w:rsidR="00582F0D" w:rsidRPr="00BB47F1">
        <w:t xml:space="preserve"> todos los registros documentados que se generen en la evaluación (</w:t>
      </w:r>
      <w:r w:rsidR="00A454F2" w:rsidRPr="00BB47F1">
        <w:t>Punto</w:t>
      </w:r>
      <w:r w:rsidR="00582F0D" w:rsidRPr="00BB47F1">
        <w:t xml:space="preserve"> 7.4 </w:t>
      </w:r>
      <w:r w:rsidR="00A454F2" w:rsidRPr="00BB47F1">
        <w:t xml:space="preserve">de la Norma </w:t>
      </w:r>
      <w:r w:rsidR="00582F0D" w:rsidRPr="00BB47F1">
        <w:t>ISO/IEC 17065) y</w:t>
      </w:r>
      <w:r w:rsidRPr="00BB47F1">
        <w:t xml:space="preserve"> la toma de decisión al </w:t>
      </w:r>
      <w:r w:rsidR="00A454F2" w:rsidRPr="00BB47F1">
        <w:t>o</w:t>
      </w:r>
      <w:r w:rsidRPr="00BB47F1">
        <w:t>perador orgánico.</w:t>
      </w:r>
    </w:p>
    <w:p w14:paraId="138C3005" w14:textId="5C1C871E" w:rsidR="002822C0" w:rsidRPr="00BB47F1" w:rsidRDefault="0097229F">
      <w:pPr>
        <w:pStyle w:val="Titulos2"/>
        <w:rPr>
          <w:bCs/>
        </w:rPr>
      </w:pPr>
      <w:bookmarkStart w:id="20" w:name="_heading=h.gjdgxs" w:colFirst="0" w:colLast="0"/>
      <w:bookmarkStart w:id="21" w:name="_Toc130399515"/>
      <w:bookmarkEnd w:id="20"/>
      <w:r w:rsidRPr="00BB47F1">
        <w:t>ANÁLISIS DE LAS CONTRAMUESTRAS ENTREGADA AL OPERADOR ORGÁNICO</w:t>
      </w:r>
      <w:bookmarkEnd w:id="21"/>
    </w:p>
    <w:p w14:paraId="041AF4D4" w14:textId="57AAF1E5" w:rsidR="002822C0" w:rsidRPr="00BB47F1" w:rsidRDefault="000662F2" w:rsidP="004F0BB9">
      <w:pPr>
        <w:pStyle w:val="Estilo11"/>
      </w:pPr>
      <w:r w:rsidRPr="00BB47F1">
        <w:t xml:space="preserve">El </w:t>
      </w:r>
      <w:r w:rsidR="00881EDF" w:rsidRPr="00BB47F1">
        <w:t>organismo de certificación</w:t>
      </w:r>
      <w:r w:rsidRPr="00BB47F1">
        <w:t xml:space="preserve"> debe dar a conocer al operador orgánico el listado de laboratorios calificados (Punto 4.2.2 de la Norma ISO/IEC 17065) en los que </w:t>
      </w:r>
      <w:r w:rsidR="00A454F2" w:rsidRPr="00BB47F1">
        <w:t xml:space="preserve">se </w:t>
      </w:r>
      <w:r w:rsidRPr="00BB47F1">
        <w:t>puede analizar</w:t>
      </w:r>
      <w:r w:rsidR="00A454F2" w:rsidRPr="00BB47F1">
        <w:t xml:space="preserve"> la</w:t>
      </w:r>
      <w:r w:rsidRPr="00BB47F1">
        <w:t xml:space="preserve"> </w:t>
      </w:r>
      <w:r w:rsidR="00A454F2" w:rsidRPr="00BB47F1">
        <w:t>contra</w:t>
      </w:r>
      <w:r w:rsidRPr="00BB47F1">
        <w:t>muestra.</w:t>
      </w:r>
    </w:p>
    <w:p w14:paraId="192F27A9" w14:textId="3EABF042" w:rsidR="002822C0" w:rsidRPr="00BB47F1" w:rsidRDefault="000662F2" w:rsidP="004F0BB9">
      <w:pPr>
        <w:pStyle w:val="Estilo11"/>
      </w:pPr>
      <w:r w:rsidRPr="00BB47F1">
        <w:t xml:space="preserve">El operador orgánico es responsable de elegir un laboratorio del listado presentado por el </w:t>
      </w:r>
      <w:r w:rsidR="00881EDF" w:rsidRPr="00BB47F1">
        <w:t>organismo de certificación</w:t>
      </w:r>
      <w:r w:rsidRPr="00BB47F1">
        <w:t>.</w:t>
      </w:r>
    </w:p>
    <w:p w14:paraId="4AD89383" w14:textId="3C2F92F5" w:rsidR="002822C0" w:rsidRPr="00BB47F1" w:rsidRDefault="000662F2" w:rsidP="004F0BB9">
      <w:pPr>
        <w:pStyle w:val="Estilo11"/>
      </w:pPr>
      <w:r w:rsidRPr="00BB47F1">
        <w:t xml:space="preserve">El </w:t>
      </w:r>
      <w:r w:rsidR="00881EDF" w:rsidRPr="00BB47F1">
        <w:t>organismo de certificación</w:t>
      </w:r>
      <w:r w:rsidRPr="00BB47F1">
        <w:t xml:space="preserve"> y el operador orgánico deben coordinar el envío de la </w:t>
      </w:r>
      <w:r w:rsidR="00EF487C" w:rsidRPr="00BB47F1">
        <w:t>contra</w:t>
      </w:r>
      <w:r w:rsidRPr="00BB47F1">
        <w:t>muestra al laboratorio seleccionado con el objetivo de asegurar la trazabilidad y la cadena de frío.</w:t>
      </w:r>
    </w:p>
    <w:p w14:paraId="719FE845" w14:textId="718E18B9" w:rsidR="002822C0" w:rsidRPr="00BB47F1" w:rsidRDefault="000662F2" w:rsidP="004F0BB9">
      <w:pPr>
        <w:pStyle w:val="Estilo11"/>
      </w:pPr>
      <w:r w:rsidRPr="00BB47F1">
        <w:t xml:space="preserve">El pago por concepto del análisis de laboratorio debe ser cubierto por el operador orgánico </w:t>
      </w:r>
      <w:r w:rsidR="00881EDF" w:rsidRPr="00BB47F1">
        <w:t xml:space="preserve">o grupo de productores </w:t>
      </w:r>
      <w:r w:rsidRPr="00BB47F1">
        <w:t>de acuerdo al tarifario del laboratorio seleccionado.</w:t>
      </w:r>
    </w:p>
    <w:p w14:paraId="1E9E9D8C" w14:textId="75276637" w:rsidR="002822C0" w:rsidRPr="00BB47F1" w:rsidRDefault="000662F2" w:rsidP="004F0BB9">
      <w:pPr>
        <w:pStyle w:val="Estilo11"/>
      </w:pPr>
      <w:r w:rsidRPr="00BB47F1">
        <w:t xml:space="preserve">El operador orgánico debe solicitar al laboratorio que </w:t>
      </w:r>
      <w:r w:rsidR="00EF487C" w:rsidRPr="00BB47F1">
        <w:t>la entrega de los informes de resultados sea</w:t>
      </w:r>
      <w:r w:rsidRPr="00BB47F1">
        <w:t xml:space="preserve"> </w:t>
      </w:r>
      <w:r w:rsidR="00EF487C" w:rsidRPr="00BB47F1">
        <w:t>entregada</w:t>
      </w:r>
      <w:r w:rsidRPr="00BB47F1">
        <w:t xml:space="preserve"> de manera simultánea al </w:t>
      </w:r>
      <w:r w:rsidR="00881EDF" w:rsidRPr="00BB47F1">
        <w:t>organismo de certificación</w:t>
      </w:r>
      <w:r w:rsidRPr="00BB47F1">
        <w:t>.</w:t>
      </w:r>
    </w:p>
    <w:p w14:paraId="60AAAEBD" w14:textId="7FDE5B21" w:rsidR="00916374" w:rsidRPr="00BB47F1" w:rsidRDefault="00F7513C">
      <w:pPr>
        <w:pStyle w:val="Titulos2"/>
      </w:pPr>
      <w:bookmarkStart w:id="22" w:name="_Toc130399516"/>
      <w:r w:rsidRPr="00BB47F1">
        <w:t>CRITERIOS PARA LA SELECCIÓN DE LABORATORIOS</w:t>
      </w:r>
      <w:bookmarkEnd w:id="22"/>
      <w:r w:rsidRPr="00BB47F1">
        <w:t xml:space="preserve"> </w:t>
      </w:r>
    </w:p>
    <w:p w14:paraId="77AFE974" w14:textId="505FE0CC" w:rsidR="00916374" w:rsidRPr="00BB47F1" w:rsidRDefault="001B134D" w:rsidP="004F0BB9">
      <w:pPr>
        <w:pStyle w:val="Estilo11"/>
      </w:pPr>
      <w:r w:rsidRPr="00BB47F1">
        <w:t>El</w:t>
      </w:r>
      <w:r w:rsidR="00E05EAF" w:rsidRPr="00BB47F1">
        <w:t xml:space="preserve"> </w:t>
      </w:r>
      <w:r w:rsidR="00E05EAF" w:rsidRPr="0097229F">
        <w:t>siguiente</w:t>
      </w:r>
      <w:r w:rsidR="00E05EAF" w:rsidRPr="00BB47F1">
        <w:t xml:space="preserve"> criterio debe ser considerado por los organismos de certificación para seleccionar y subcontratar los servicios de </w:t>
      </w:r>
      <w:r w:rsidRPr="00BB47F1">
        <w:t xml:space="preserve">los </w:t>
      </w:r>
      <w:r w:rsidR="00E05EAF" w:rsidRPr="00BB47F1">
        <w:t>laboratorios</w:t>
      </w:r>
      <w:r w:rsidR="004C3806" w:rsidRPr="00BB47F1">
        <w:t>:</w:t>
      </w:r>
    </w:p>
    <w:p w14:paraId="43640A73" w14:textId="085298B7" w:rsidR="004C3806" w:rsidRDefault="004C3806">
      <w:pPr>
        <w:pStyle w:val="Prrafodelista"/>
        <w:numPr>
          <w:ilvl w:val="0"/>
          <w:numId w:val="11"/>
        </w:numPr>
        <w:jc w:val="both"/>
      </w:pPr>
      <w:r w:rsidRPr="00BB47F1">
        <w:t>El laboratorio debe tener métodos analíticos acreditados con la Norma ISO/IEC 17025</w:t>
      </w:r>
      <w:r w:rsidR="001B134D" w:rsidRPr="00BB47F1">
        <w:t xml:space="preserve"> para los análisis de plaguicidas y sustancias no </w:t>
      </w:r>
      <w:r w:rsidR="008F3961" w:rsidRPr="00BB47F1">
        <w:t>permitidas</w:t>
      </w:r>
      <w:r w:rsidR="00432D54" w:rsidRPr="00BB47F1">
        <w:t>.</w:t>
      </w:r>
    </w:p>
    <w:p w14:paraId="7CEB1934" w14:textId="77777777" w:rsidR="00D9064A" w:rsidRDefault="00D9064A">
      <w:pPr>
        <w:pStyle w:val="Titulos2"/>
      </w:pPr>
      <w:bookmarkStart w:id="23" w:name="_Toc130399517"/>
      <w:r>
        <w:t>PROCEDIMIENTO POR NO CONFORMIDAD O INCUMPLIMIENTO DE LOS OPERADORES ORGÁNICOS</w:t>
      </w:r>
      <w:bookmarkEnd w:id="23"/>
    </w:p>
    <w:p w14:paraId="6232E509" w14:textId="36112FA2" w:rsidR="00D9064A" w:rsidRDefault="00D9064A" w:rsidP="004F0BB9">
      <w:pPr>
        <w:pStyle w:val="Estilo11"/>
      </w:pPr>
      <w:r>
        <w:t xml:space="preserve">Cuando </w:t>
      </w:r>
      <w:r w:rsidR="008961F0">
        <w:t xml:space="preserve">el organismo de certificación </w:t>
      </w:r>
      <w:r>
        <w:t>confirm</w:t>
      </w:r>
      <w:r w:rsidR="008961F0">
        <w:t>e</w:t>
      </w:r>
      <w:r>
        <w:t xml:space="preserve"> una</w:t>
      </w:r>
      <w:r w:rsidR="008961F0">
        <w:t xml:space="preserve"> o varias</w:t>
      </w:r>
      <w:r>
        <w:t xml:space="preserve"> No Conformidad</w:t>
      </w:r>
      <w:r w:rsidR="008961F0">
        <w:t>es</w:t>
      </w:r>
      <w:r>
        <w:t xml:space="preserve"> o incumplimiento</w:t>
      </w:r>
      <w:r w:rsidR="008961F0">
        <w:t>s</w:t>
      </w:r>
      <w:r>
        <w:t>, bien sea como resultado de una auditoria anunciada o no anunciada, el organismo de certificación debe tomar una decisión de certificación.</w:t>
      </w:r>
    </w:p>
    <w:p w14:paraId="558981EE" w14:textId="093C6AE7" w:rsidR="00D9064A" w:rsidRDefault="00D9064A" w:rsidP="004F0BB9">
      <w:pPr>
        <w:pStyle w:val="Estilo11"/>
      </w:pPr>
      <w:r>
        <w:t>La toma decisión que hace referencia el numeral 2</w:t>
      </w:r>
      <w:r w:rsidR="00643327">
        <w:t>2.1</w:t>
      </w:r>
      <w:r>
        <w:t xml:space="preserve"> </w:t>
      </w:r>
      <w:r w:rsidR="008961F0">
        <w:t xml:space="preserve">y que debe tomar el organismo de certificación </w:t>
      </w:r>
      <w:r>
        <w:t>debe ser:</w:t>
      </w:r>
    </w:p>
    <w:p w14:paraId="174A6460" w14:textId="77777777" w:rsidR="00D9064A" w:rsidRDefault="00D9064A">
      <w:pPr>
        <w:pStyle w:val="Prrafodelista"/>
        <w:numPr>
          <w:ilvl w:val="0"/>
          <w:numId w:val="12"/>
        </w:numPr>
      </w:pPr>
      <w:r>
        <w:t>Mantener la certificación bajo condiciones especificadas por el organismo de certificación.</w:t>
      </w:r>
    </w:p>
    <w:p w14:paraId="1BF97358" w14:textId="02D0C196" w:rsidR="00D9064A" w:rsidRDefault="00643327">
      <w:pPr>
        <w:pStyle w:val="Prrafodelista"/>
        <w:numPr>
          <w:ilvl w:val="0"/>
          <w:numId w:val="12"/>
        </w:numPr>
      </w:pPr>
      <w:r>
        <w:t>Suspender</w:t>
      </w:r>
      <w:r w:rsidR="00D9064A">
        <w:t xml:space="preserve"> la certificación</w:t>
      </w:r>
    </w:p>
    <w:p w14:paraId="4BCAC0D9" w14:textId="769676AD" w:rsidR="00D9064A" w:rsidRDefault="00D9064A">
      <w:pPr>
        <w:pStyle w:val="Prrafodelista"/>
        <w:numPr>
          <w:ilvl w:val="0"/>
          <w:numId w:val="12"/>
        </w:numPr>
      </w:pPr>
      <w:r>
        <w:t>Cancelar la certificación</w:t>
      </w:r>
    </w:p>
    <w:p w14:paraId="0553CAD4" w14:textId="47BD11BB" w:rsidR="00FD2DDD" w:rsidRDefault="00FD2DDD">
      <w:pPr>
        <w:pStyle w:val="Prrafodelista"/>
        <w:numPr>
          <w:ilvl w:val="0"/>
          <w:numId w:val="12"/>
        </w:numPr>
      </w:pPr>
      <w:r>
        <w:lastRenderedPageBreak/>
        <w:t>Negar la certificación por primera vez</w:t>
      </w:r>
    </w:p>
    <w:p w14:paraId="3C55226B" w14:textId="77777777" w:rsidR="00D9064A" w:rsidRDefault="00D9064A" w:rsidP="004F0BB9">
      <w:pPr>
        <w:pStyle w:val="Estilo11"/>
      </w:pPr>
      <w:r>
        <w:t>Una vez que el organismo de certificación haya tomado una decisión de certificación, se debe notificar por escrito al operador orgánico la decisión tomada. La notificación debe incluir:</w:t>
      </w:r>
    </w:p>
    <w:p w14:paraId="291637B1" w14:textId="77777777" w:rsidR="00D9064A" w:rsidRDefault="00D9064A">
      <w:pPr>
        <w:pStyle w:val="Prrafodelista"/>
        <w:numPr>
          <w:ilvl w:val="0"/>
          <w:numId w:val="13"/>
        </w:numPr>
      </w:pPr>
      <w:r>
        <w:t>Una descripción de cada No Conformidad y/o incumplimiento</w:t>
      </w:r>
    </w:p>
    <w:p w14:paraId="54634C74" w14:textId="77777777" w:rsidR="00D9064A" w:rsidRDefault="00D9064A">
      <w:pPr>
        <w:pStyle w:val="Prrafodelista"/>
        <w:numPr>
          <w:ilvl w:val="0"/>
          <w:numId w:val="13"/>
        </w:numPr>
      </w:pPr>
      <w:r>
        <w:t xml:space="preserve">Las evidencias sobre los cuales el organismo de certificación tomo la decisión; </w:t>
      </w:r>
    </w:p>
    <w:p w14:paraId="0078DF1A" w14:textId="77777777" w:rsidR="00D9064A" w:rsidRDefault="00D9064A">
      <w:pPr>
        <w:pStyle w:val="Prrafodelista"/>
        <w:numPr>
          <w:ilvl w:val="0"/>
          <w:numId w:val="13"/>
        </w:numPr>
      </w:pPr>
      <w:r>
        <w:t>La vigencia que tiene la toma de la decisión donde se debe incluir con claridad la fecha de inicio y fecha de fin de la mencionada toma de decisión;</w:t>
      </w:r>
    </w:p>
    <w:p w14:paraId="38139D92" w14:textId="1C5A1FA5" w:rsidR="00D9064A" w:rsidRDefault="00D9064A">
      <w:pPr>
        <w:pStyle w:val="Prrafodelista"/>
        <w:numPr>
          <w:ilvl w:val="0"/>
          <w:numId w:val="13"/>
        </w:numPr>
      </w:pPr>
      <w:r>
        <w:t xml:space="preserve">Las acciones necesarias para finalizar la </w:t>
      </w:r>
      <w:r w:rsidR="004E409E">
        <w:t>suspensión</w:t>
      </w:r>
      <w:r>
        <w:t>, cuando aplique;</w:t>
      </w:r>
    </w:p>
    <w:p w14:paraId="6390BB8F" w14:textId="77777777" w:rsidR="00D9064A" w:rsidRDefault="00D9064A">
      <w:pPr>
        <w:pStyle w:val="Prrafodelista"/>
        <w:numPr>
          <w:ilvl w:val="0"/>
          <w:numId w:val="13"/>
        </w:numPr>
      </w:pPr>
      <w:r>
        <w:t>Las acciones necesarias para restablecer un certificado cancelado, cuando aplique.</w:t>
      </w:r>
    </w:p>
    <w:p w14:paraId="42785A3B" w14:textId="77777777" w:rsidR="00D9064A" w:rsidRDefault="00D9064A">
      <w:pPr>
        <w:pStyle w:val="Prrafodelista"/>
        <w:numPr>
          <w:ilvl w:val="0"/>
          <w:numId w:val="13"/>
        </w:numPr>
      </w:pPr>
      <w:r>
        <w:t>El derecho de apelar la decisión de certificación al organismo de certificación.</w:t>
      </w:r>
    </w:p>
    <w:p w14:paraId="1E2A57E3" w14:textId="77777777" w:rsidR="00D9064A" w:rsidRDefault="00D9064A">
      <w:pPr>
        <w:pStyle w:val="Prrafodelista"/>
        <w:numPr>
          <w:ilvl w:val="0"/>
          <w:numId w:val="13"/>
        </w:numPr>
      </w:pPr>
      <w:r>
        <w:t>El procedimiento que el operador orgánico debe seguir para presentar la apelación al organismo de certificación</w:t>
      </w:r>
    </w:p>
    <w:p w14:paraId="597A59C2" w14:textId="1D9F3F6E" w:rsidR="00D9064A" w:rsidRDefault="00D9064A" w:rsidP="004F0BB9">
      <w:pPr>
        <w:pStyle w:val="Estilo11"/>
      </w:pPr>
      <w:r>
        <w:t>Toda evaluación, revisión, toma de decisión necesaria para resolver la suspensión, se debe llevar a cabo de acuerdo con las partes aplicables de los puntos 7.4, 7.5, 7.6, 7.7.3, 7.9 y 7.11.3 de la Norma ISO/IEC 17065.</w:t>
      </w:r>
    </w:p>
    <w:p w14:paraId="4D55F640" w14:textId="686E20A6" w:rsidR="00FD2DDD" w:rsidRDefault="00FD2DDD" w:rsidP="00FD2DDD">
      <w:pPr>
        <w:pStyle w:val="Titulos2"/>
      </w:pPr>
      <w:bookmarkStart w:id="24" w:name="_Toc130399518"/>
      <w:r>
        <w:t>PROCESO DE NOTIFICACIÓN DE LOS ORGANISMOS DE CERTIFICAICIÓN HACIA LA A</w:t>
      </w:r>
      <w:r w:rsidR="008961F0">
        <w:t>UTORIDAD NACIONAL COMPETENTE</w:t>
      </w:r>
      <w:r>
        <w:t xml:space="preserve"> POR </w:t>
      </w:r>
      <w:r>
        <w:t>NO CONFORMIDAD O INCUMPLIMIENTO DE LOS OPERADORES ORGÁNIC</w:t>
      </w:r>
      <w:r>
        <w:t>OS</w:t>
      </w:r>
      <w:bookmarkEnd w:id="24"/>
    </w:p>
    <w:p w14:paraId="141AACBF" w14:textId="74D6BCA8" w:rsidR="00FD2DDD" w:rsidRDefault="00FD2DDD" w:rsidP="008961F0">
      <w:pPr>
        <w:pStyle w:val="Estilo11"/>
      </w:pPr>
      <w:r>
        <w:t>Una vez que el organismo de certificación haya tomado una decisión de certificación</w:t>
      </w:r>
      <w:r>
        <w:t xml:space="preserve"> </w:t>
      </w:r>
      <w:r w:rsidR="008961F0">
        <w:t xml:space="preserve">debido a la </w:t>
      </w:r>
      <w:r w:rsidR="008961F0">
        <w:t>confirma</w:t>
      </w:r>
      <w:r w:rsidR="008961F0">
        <w:t>ción de</w:t>
      </w:r>
      <w:r w:rsidR="008961F0">
        <w:t xml:space="preserve"> una </w:t>
      </w:r>
      <w:r w:rsidR="008961F0">
        <w:t xml:space="preserve">o varias </w:t>
      </w:r>
      <w:r w:rsidR="008961F0">
        <w:t>No Conformidad</w:t>
      </w:r>
      <w:r w:rsidR="008961F0">
        <w:t>es</w:t>
      </w:r>
      <w:r w:rsidR="008961F0">
        <w:t xml:space="preserve"> o incumplimiento</w:t>
      </w:r>
      <w:r w:rsidR="008961F0">
        <w:t>s</w:t>
      </w:r>
      <w:r w:rsidR="008961F0">
        <w:t>, bien sea como resultado de una auditoria anunciada o no anunciada,</w:t>
      </w:r>
      <w:r w:rsidR="008961F0">
        <w:t xml:space="preserve"> </w:t>
      </w:r>
      <w:r>
        <w:t>el organismo de certificación debe notificar a la ANC en un término de 5 días</w:t>
      </w:r>
      <w:r w:rsidR="008961F0">
        <w:t xml:space="preserve">, </w:t>
      </w:r>
      <w:r>
        <w:t>la siguiente documentación:</w:t>
      </w:r>
    </w:p>
    <w:p w14:paraId="280B612E" w14:textId="37B8FA0B" w:rsidR="00A85AB7" w:rsidRDefault="00A85AB7" w:rsidP="00A85AB7">
      <w:pPr>
        <w:pStyle w:val="Estilo11"/>
        <w:numPr>
          <w:ilvl w:val="0"/>
          <w:numId w:val="15"/>
        </w:numPr>
      </w:pPr>
      <w:r>
        <w:t>Contrato entre el organismo de certificación y el operador orgánico</w:t>
      </w:r>
      <w:r w:rsidR="00BA245F">
        <w:t>.</w:t>
      </w:r>
    </w:p>
    <w:p w14:paraId="65CBE1B9" w14:textId="1DB76D89" w:rsidR="00A85AB7" w:rsidRDefault="00A85AB7" w:rsidP="00A85AB7">
      <w:pPr>
        <w:pStyle w:val="Estilo11"/>
        <w:numPr>
          <w:ilvl w:val="0"/>
          <w:numId w:val="15"/>
        </w:numPr>
      </w:pPr>
      <w:r>
        <w:t>El informe de inspección donde se evidencien las No Conformidades o incumplimientos que llevaron a que el organismo de certificación tome una decisión conforme el numeral 22.</w:t>
      </w:r>
      <w:r w:rsidR="00BA245F">
        <w:t>1.</w:t>
      </w:r>
    </w:p>
    <w:p w14:paraId="6E12E59B" w14:textId="34DB2871" w:rsidR="00A85AB7" w:rsidRDefault="00BA245F" w:rsidP="00A85AB7">
      <w:pPr>
        <w:pStyle w:val="Estilo11"/>
        <w:numPr>
          <w:ilvl w:val="0"/>
          <w:numId w:val="15"/>
        </w:numPr>
      </w:pPr>
      <w:r>
        <w:t>El i</w:t>
      </w:r>
      <w:r w:rsidR="00A85AB7">
        <w:t xml:space="preserve">nforme de laboratorio donde se evidencie la presencia </w:t>
      </w:r>
      <w:r w:rsidRPr="00BB47F1">
        <w:t>de plaguicidas y sustancias no permitidas</w:t>
      </w:r>
      <w:r>
        <w:t>, cuando aplique.</w:t>
      </w:r>
    </w:p>
    <w:p w14:paraId="12B9B32C" w14:textId="24EB8333" w:rsidR="00BA245F" w:rsidRDefault="00BA245F" w:rsidP="00A85AB7">
      <w:pPr>
        <w:pStyle w:val="Estilo11"/>
        <w:numPr>
          <w:ilvl w:val="0"/>
          <w:numId w:val="15"/>
        </w:numPr>
      </w:pPr>
      <w:r>
        <w:t>Certificado orgánico vigente</w:t>
      </w:r>
    </w:p>
    <w:p w14:paraId="7A14F37F" w14:textId="47F4B009" w:rsidR="00BA245F" w:rsidRDefault="00BA245F" w:rsidP="00A85AB7">
      <w:pPr>
        <w:pStyle w:val="Estilo11"/>
        <w:numPr>
          <w:ilvl w:val="0"/>
          <w:numId w:val="15"/>
        </w:numPr>
      </w:pPr>
      <w:r>
        <w:t>La notificación escrita con la que el organismo de certificación informó al operador orgánico la decisión tomada.</w:t>
      </w:r>
    </w:p>
    <w:p w14:paraId="1A88C82A" w14:textId="4820A874" w:rsidR="00FE2FAB" w:rsidRDefault="00BB47F1">
      <w:pPr>
        <w:pStyle w:val="Titulos2"/>
      </w:pPr>
      <w:bookmarkStart w:id="25" w:name="_Toc130399519"/>
      <w:r>
        <w:t>PROCESO</w:t>
      </w:r>
      <w:r w:rsidR="00FE2FAB">
        <w:t xml:space="preserve"> QUE EL ORGANISMO DE CERTIFICACIÓN DEBE REALIZAR EN CASO DE RECIBIR NOTIFICACIONES POR INCUMPLIMIENTO DE SUS OPERADORES ORGÁNICOS A NORMAS INTERNACIONALES</w:t>
      </w:r>
      <w:bookmarkEnd w:id="25"/>
    </w:p>
    <w:p w14:paraId="1228E779" w14:textId="2725AA07" w:rsidR="00FD65BB" w:rsidRPr="00FD65BB" w:rsidRDefault="00FD65BB" w:rsidP="004F0BB9">
      <w:pPr>
        <w:pStyle w:val="Estilo11"/>
        <w:rPr>
          <w:b/>
        </w:rPr>
      </w:pPr>
      <w:r>
        <w:rPr>
          <w:bCs w:val="0"/>
        </w:rPr>
        <w:t xml:space="preserve">En un </w:t>
      </w:r>
      <w:r w:rsidR="00443616">
        <w:rPr>
          <w:bCs w:val="0"/>
        </w:rPr>
        <w:t>término</w:t>
      </w:r>
      <w:r>
        <w:rPr>
          <w:bCs w:val="0"/>
        </w:rPr>
        <w:t xml:space="preserve"> de 5 días contados desde que el organismo de certificación reciba la notificación internacional de parte de un organismo de control, debe </w:t>
      </w:r>
      <w:r w:rsidRPr="007C2667">
        <w:t xml:space="preserve">tomar la decisión de mantener la </w:t>
      </w:r>
      <w:r w:rsidRPr="007C2667">
        <w:lastRenderedPageBreak/>
        <w:t>certificación bajo la condición especifica de prohibición de comercializar los productos orgánicos</w:t>
      </w:r>
      <w:r>
        <w:t xml:space="preserve"> afectados por la notificación.</w:t>
      </w:r>
    </w:p>
    <w:p w14:paraId="191304F5" w14:textId="5F3596B9" w:rsidR="00B32DE6" w:rsidRPr="00C052C5" w:rsidRDefault="00FD65BB" w:rsidP="00B32DE6">
      <w:pPr>
        <w:pStyle w:val="Estilo11"/>
        <w:rPr>
          <w:b/>
        </w:rPr>
      </w:pPr>
      <w:r>
        <w:t xml:space="preserve">En un </w:t>
      </w:r>
      <w:r w:rsidR="00443616">
        <w:t>término</w:t>
      </w:r>
      <w:r>
        <w:t xml:space="preserve"> de 15 días contados</w:t>
      </w:r>
      <w:r>
        <w:rPr>
          <w:bCs w:val="0"/>
        </w:rPr>
        <w:t xml:space="preserve"> desde que el organismo de certificación reciba la notificación internacional de parte de un organismo de control, debe</w:t>
      </w:r>
      <w:r w:rsidR="00B32DE6">
        <w:rPr>
          <w:bCs w:val="0"/>
        </w:rPr>
        <w:t xml:space="preserve"> presentar a la ANC </w:t>
      </w:r>
      <w:r w:rsidR="00B32DE6" w:rsidRPr="00BA1772">
        <w:t>un</w:t>
      </w:r>
      <w:r w:rsidR="00B32DE6">
        <w:t xml:space="preserve"> plan</w:t>
      </w:r>
      <w:r w:rsidR="00B32DE6" w:rsidRPr="00BA1772">
        <w:t xml:space="preserve"> de investigación </w:t>
      </w:r>
      <w:r w:rsidR="00B32DE6">
        <w:t xml:space="preserve">enfocado en la </w:t>
      </w:r>
      <w:r w:rsidR="00B32DE6" w:rsidRPr="00BA1772">
        <w:t xml:space="preserve">norma nacional </w:t>
      </w:r>
      <w:r w:rsidR="00B32DE6">
        <w:t>para dar</w:t>
      </w:r>
      <w:r w:rsidR="00B32DE6" w:rsidRPr="00BA1772">
        <w:t xml:space="preserve"> atención a la notificación internacional</w:t>
      </w:r>
      <w:r w:rsidR="00B32DE6">
        <w:t xml:space="preserve">. </w:t>
      </w:r>
      <w:r w:rsidR="00B32DE6">
        <w:t>El plan</w:t>
      </w:r>
      <w:r w:rsidR="00B32DE6" w:rsidRPr="00BA1772">
        <w:t xml:space="preserve"> de investigación debe detallar actividades y tiempos de cumplimiento</w:t>
      </w:r>
      <w:r w:rsidR="00B32DE6">
        <w:t xml:space="preserve">; </w:t>
      </w:r>
      <w:r w:rsidR="00B32DE6">
        <w:t>y</w:t>
      </w:r>
      <w:r w:rsidR="00B32DE6">
        <w:t>,</w:t>
      </w:r>
      <w:r w:rsidR="00B32DE6">
        <w:t xml:space="preserve"> en caso de ser modificado debe notificarse a la ANC</w:t>
      </w:r>
      <w:r w:rsidR="00B32DE6" w:rsidRPr="00BA1772">
        <w:t xml:space="preserve">. </w:t>
      </w:r>
    </w:p>
    <w:p w14:paraId="44D9236B" w14:textId="3FE24D53" w:rsidR="00C052C5" w:rsidRDefault="007C2667" w:rsidP="004F0BB9">
      <w:pPr>
        <w:pStyle w:val="Estilo11"/>
      </w:pPr>
      <w:r w:rsidRPr="00BA1772">
        <w:t>Todo proceso de investigación que requiera que el organismo de certificación tome muestras para análisis de laboratorio debe ser notificado a la ANC.</w:t>
      </w:r>
      <w:r w:rsidR="00020539">
        <w:t xml:space="preserve"> La ANC se reserv</w:t>
      </w:r>
      <w:r w:rsidR="000801C5">
        <w:t>a el derecho de acompañar al organismo de certificación a tomar la muestra.</w:t>
      </w:r>
    </w:p>
    <w:p w14:paraId="4E177D83" w14:textId="4C2C7DD8" w:rsidR="004B4772" w:rsidRDefault="007C2667" w:rsidP="004F0BB9">
      <w:pPr>
        <w:pStyle w:val="Estilo11"/>
      </w:pPr>
      <w:r w:rsidRPr="00C052C5">
        <w:t xml:space="preserve">Toda investigación que se inicie a partir </w:t>
      </w:r>
      <w:r w:rsidR="00E456D6">
        <w:t xml:space="preserve">de </w:t>
      </w:r>
      <w:r w:rsidRPr="00C052C5">
        <w:t>una notificación internacional debe finalizar con una toma de decisión</w:t>
      </w:r>
      <w:r w:rsidR="004B4772">
        <w:t xml:space="preserve"> conforme a la normativa vigente</w:t>
      </w:r>
      <w:r w:rsidR="00E456D6">
        <w:t xml:space="preserve">, </w:t>
      </w:r>
      <w:r w:rsidR="000801C5">
        <w:t>en un término de 40 días contados de</w:t>
      </w:r>
      <w:r w:rsidR="00B32DE6">
        <w:t>sde</w:t>
      </w:r>
      <w:r w:rsidR="000801C5">
        <w:t xml:space="preserve"> la notificación recibida de un organismo de control.</w:t>
      </w:r>
    </w:p>
    <w:p w14:paraId="614A77F2" w14:textId="673D2F59" w:rsidR="00A84C2D" w:rsidRDefault="00A95786" w:rsidP="004F0BB9">
      <w:pPr>
        <w:pStyle w:val="Estilo11"/>
      </w:pPr>
      <w:r>
        <w:t xml:space="preserve">La toma de decisión que hace referencia el numeral </w:t>
      </w:r>
      <w:r w:rsidR="000801C5">
        <w:t>2</w:t>
      </w:r>
      <w:r w:rsidR="007F786A">
        <w:t>4</w:t>
      </w:r>
      <w:r>
        <w:t>.4 debe ser</w:t>
      </w:r>
      <w:r w:rsidR="00A84C2D">
        <w:t>:</w:t>
      </w:r>
    </w:p>
    <w:p w14:paraId="39973516" w14:textId="12467281" w:rsidR="00A84C2D" w:rsidRDefault="00A84C2D" w:rsidP="007F786A">
      <w:pPr>
        <w:pStyle w:val="Prrafodelista"/>
        <w:numPr>
          <w:ilvl w:val="0"/>
          <w:numId w:val="5"/>
        </w:numPr>
      </w:pPr>
      <w:r>
        <w:t>Mantener la certificación</w:t>
      </w:r>
    </w:p>
    <w:p w14:paraId="205F5FD9" w14:textId="74BC74E8" w:rsidR="00A84C2D" w:rsidRDefault="00A84C2D" w:rsidP="007F786A">
      <w:pPr>
        <w:pStyle w:val="Prrafodelista"/>
        <w:numPr>
          <w:ilvl w:val="0"/>
          <w:numId w:val="5"/>
        </w:numPr>
      </w:pPr>
      <w:r>
        <w:t xml:space="preserve">Suspender la certificación </w:t>
      </w:r>
    </w:p>
    <w:p w14:paraId="75F6DDEF" w14:textId="40533936" w:rsidR="000F12FD" w:rsidRDefault="00A84C2D" w:rsidP="007F786A">
      <w:pPr>
        <w:pStyle w:val="Prrafodelista"/>
        <w:numPr>
          <w:ilvl w:val="0"/>
          <w:numId w:val="5"/>
        </w:numPr>
      </w:pPr>
      <w:r>
        <w:t>Cancelar la certificación</w:t>
      </w:r>
    </w:p>
    <w:p w14:paraId="6E350296" w14:textId="314E5AA0" w:rsidR="00EF4795" w:rsidRDefault="000801C5" w:rsidP="004F0BB9">
      <w:pPr>
        <w:pStyle w:val="Estilo11"/>
      </w:pPr>
      <w:r>
        <w:t>El organismo de certificación debe ser responsable de sus decisiones relacionadas con la certificación y debe conservar la autoridad en tales decisiones, sin embargo, p</w:t>
      </w:r>
      <w:r w:rsidR="004C1D8B">
        <w:t xml:space="preserve">ara la toma de decisión el </w:t>
      </w:r>
      <w:r w:rsidR="00EF4795">
        <w:t>organismo de certificación</w:t>
      </w:r>
      <w:r w:rsidR="004C1D8B">
        <w:t xml:space="preserve"> debe consid</w:t>
      </w:r>
      <w:r w:rsidR="00EF4795">
        <w:t>er</w:t>
      </w:r>
      <w:r w:rsidR="004C1D8B">
        <w:t>ar el hi</w:t>
      </w:r>
      <w:r w:rsidR="00EF4795">
        <w:t>s</w:t>
      </w:r>
      <w:r w:rsidR="004C1D8B">
        <w:t>torial de notificaciones</w:t>
      </w:r>
      <w:r w:rsidR="00A825E9">
        <w:t xml:space="preserve"> previas</w:t>
      </w:r>
      <w:r w:rsidR="004C1D8B">
        <w:t xml:space="preserve"> referente a residuo</w:t>
      </w:r>
      <w:r w:rsidR="007F786A">
        <w:t>s</w:t>
      </w:r>
      <w:r w:rsidR="004C1D8B">
        <w:t xml:space="preserve"> de </w:t>
      </w:r>
      <w:r w:rsidR="00EF4795">
        <w:t>sustancias no permitidas provenientes de las siguientes fuentes:</w:t>
      </w:r>
    </w:p>
    <w:p w14:paraId="592C5A58" w14:textId="77777777" w:rsidR="00FA0B24" w:rsidRPr="00FA0B24" w:rsidRDefault="00EF4795" w:rsidP="00FA0B24">
      <w:pPr>
        <w:pStyle w:val="Prrafodelista"/>
        <w:numPr>
          <w:ilvl w:val="0"/>
          <w:numId w:val="16"/>
        </w:numPr>
        <w:jc w:val="both"/>
        <w:rPr>
          <w:b/>
        </w:rPr>
      </w:pPr>
      <w:r w:rsidRPr="00EF4795">
        <w:t>Notificaciones por incumplimiento por presencia de residuos a las normativas internacionales;</w:t>
      </w:r>
    </w:p>
    <w:p w14:paraId="624F4055" w14:textId="77777777" w:rsidR="00FA0B24" w:rsidRPr="00FA0B24" w:rsidRDefault="00EF4795" w:rsidP="00FA0B24">
      <w:pPr>
        <w:pStyle w:val="Prrafodelista"/>
        <w:numPr>
          <w:ilvl w:val="0"/>
          <w:numId w:val="16"/>
        </w:numPr>
        <w:jc w:val="both"/>
        <w:rPr>
          <w:b/>
        </w:rPr>
      </w:pPr>
      <w:r w:rsidRPr="00EF4795">
        <w:t>Notificaciones por incumplimiento por presencia de residuos realizada por la ANC</w:t>
      </w:r>
      <w:r>
        <w:t>;</w:t>
      </w:r>
      <w:r w:rsidRPr="00EF4795">
        <w:t xml:space="preserve"> Notificaciones por incumplimiento por presencia de residuos realizada por otros organismos de certificación</w:t>
      </w:r>
      <w:r>
        <w:t>;</w:t>
      </w:r>
    </w:p>
    <w:p w14:paraId="1C50702E" w14:textId="4E9C6EB0" w:rsidR="00EF4795" w:rsidRPr="00FA0B24" w:rsidRDefault="00EF4795" w:rsidP="00FA0B24">
      <w:pPr>
        <w:pStyle w:val="Prrafodelista"/>
        <w:numPr>
          <w:ilvl w:val="0"/>
          <w:numId w:val="16"/>
        </w:numPr>
        <w:jc w:val="both"/>
        <w:rPr>
          <w:b/>
        </w:rPr>
      </w:pPr>
      <w:r w:rsidRPr="00EF4795">
        <w:t>Notificaciones por incumplimiento por presencia de residuos realizada por el propio organismo de certificación</w:t>
      </w:r>
    </w:p>
    <w:p w14:paraId="0FB8C39C" w14:textId="77777777" w:rsidR="00957606" w:rsidRDefault="00FA65DB" w:rsidP="00957606">
      <w:pPr>
        <w:pStyle w:val="Estilo11"/>
        <w:sectPr w:rsidR="00957606">
          <w:pgSz w:w="11900" w:h="16840"/>
          <w:pgMar w:top="2835" w:right="1418" w:bottom="1985" w:left="1418" w:header="709" w:footer="709" w:gutter="0"/>
          <w:cols w:space="720"/>
        </w:sectPr>
      </w:pPr>
      <w:r>
        <w:t>E</w:t>
      </w:r>
      <w:r w:rsidR="00374765">
        <w:t xml:space="preserve">l organismo de certificación </w:t>
      </w:r>
      <w:r w:rsidR="00475F5B">
        <w:t>d</w:t>
      </w:r>
      <w:r w:rsidR="00EF4795">
        <w:t xml:space="preserve">ebe </w:t>
      </w:r>
      <w:r w:rsidR="00A825E9">
        <w:t>considerar</w:t>
      </w:r>
      <w:r w:rsidR="00A84C2D">
        <w:t xml:space="preserve"> </w:t>
      </w:r>
      <w:r w:rsidR="00A825E9">
        <w:t>los criterios de</w:t>
      </w:r>
      <w:r w:rsidR="00A84C2D">
        <w:t xml:space="preserve"> la </w:t>
      </w:r>
      <w:r w:rsidR="00A95786">
        <w:t>Tabla 1</w:t>
      </w:r>
      <w:r w:rsidR="00475F5B">
        <w:t xml:space="preserve"> para tomar una decisión de certificación</w:t>
      </w:r>
      <w:r w:rsidR="00A84C2D">
        <w:t>.</w:t>
      </w:r>
    </w:p>
    <w:p w14:paraId="1EFB4FCE" w14:textId="268B14FD" w:rsidR="00A95786" w:rsidRDefault="00A95786" w:rsidP="004F0BB9">
      <w:pPr>
        <w:pStyle w:val="Estilo11"/>
        <w:numPr>
          <w:ilvl w:val="0"/>
          <w:numId w:val="0"/>
        </w:numPr>
      </w:pPr>
      <w:r w:rsidRPr="00443616">
        <w:rPr>
          <w:b/>
          <w:bCs w:val="0"/>
        </w:rPr>
        <w:lastRenderedPageBreak/>
        <w:t>Tabla 1.</w:t>
      </w:r>
      <w:r>
        <w:t xml:space="preserve"> </w:t>
      </w:r>
      <w:r w:rsidR="00A825E9">
        <w:t>Criterios de decisión de certificación</w:t>
      </w:r>
    </w:p>
    <w:tbl>
      <w:tblPr>
        <w:tblStyle w:val="Tablaconcuadrcula"/>
        <w:tblW w:w="0" w:type="auto"/>
        <w:tblLook w:val="04A0" w:firstRow="1" w:lastRow="0" w:firstColumn="1" w:lastColumn="0" w:noHBand="0" w:noVBand="1"/>
      </w:tblPr>
      <w:tblGrid>
        <w:gridCol w:w="1937"/>
        <w:gridCol w:w="2202"/>
        <w:gridCol w:w="3189"/>
        <w:gridCol w:w="1726"/>
      </w:tblGrid>
      <w:tr w:rsidR="006C7A66" w14:paraId="4215B5B1" w14:textId="77777777" w:rsidTr="00AD55BE">
        <w:tc>
          <w:tcPr>
            <w:tcW w:w="0" w:type="auto"/>
            <w:vAlign w:val="center"/>
          </w:tcPr>
          <w:p w14:paraId="59D57CEA" w14:textId="01210E14" w:rsidR="00AD55BE" w:rsidRPr="00AD55BE" w:rsidRDefault="00AD55BE" w:rsidP="00AD55BE">
            <w:pPr>
              <w:jc w:val="center"/>
              <w:rPr>
                <w:b/>
                <w:bCs/>
              </w:rPr>
            </w:pPr>
            <w:r w:rsidRPr="00AD55BE">
              <w:rPr>
                <w:b/>
                <w:bCs/>
              </w:rPr>
              <w:t xml:space="preserve">Número de notificaciones </w:t>
            </w:r>
            <w:r w:rsidR="00904D1A">
              <w:rPr>
                <w:b/>
                <w:bCs/>
              </w:rPr>
              <w:t xml:space="preserve">referidas en el numeral </w:t>
            </w:r>
            <w:r w:rsidR="00443616">
              <w:rPr>
                <w:b/>
                <w:bCs/>
              </w:rPr>
              <w:t>24</w:t>
            </w:r>
            <w:r w:rsidR="00904D1A">
              <w:rPr>
                <w:b/>
                <w:bCs/>
              </w:rPr>
              <w:t>.6</w:t>
            </w:r>
            <w:r w:rsidR="00904D1A">
              <w:rPr>
                <w:rStyle w:val="Refdenotaalpie"/>
                <w:b/>
                <w:bCs/>
              </w:rPr>
              <w:footnoteReference w:id="1"/>
            </w:r>
          </w:p>
        </w:tc>
        <w:tc>
          <w:tcPr>
            <w:tcW w:w="0" w:type="auto"/>
            <w:vAlign w:val="center"/>
          </w:tcPr>
          <w:p w14:paraId="6E25F0ED" w14:textId="05F95FBC" w:rsidR="00AD55BE" w:rsidRPr="00AD55BE" w:rsidRDefault="00AD55BE" w:rsidP="00AD55BE">
            <w:pPr>
              <w:jc w:val="center"/>
              <w:rPr>
                <w:b/>
                <w:bCs/>
              </w:rPr>
            </w:pPr>
            <w:r w:rsidRPr="00AD55BE">
              <w:rPr>
                <w:b/>
                <w:bCs/>
              </w:rPr>
              <w:t>Toma de decisión</w:t>
            </w:r>
          </w:p>
        </w:tc>
        <w:tc>
          <w:tcPr>
            <w:tcW w:w="0" w:type="auto"/>
            <w:vAlign w:val="center"/>
          </w:tcPr>
          <w:p w14:paraId="40989EB9" w14:textId="6C2C0913" w:rsidR="00AD55BE" w:rsidRPr="00AD55BE" w:rsidRDefault="00FA0B24" w:rsidP="00AD55BE">
            <w:pPr>
              <w:jc w:val="center"/>
              <w:rPr>
                <w:b/>
                <w:bCs/>
              </w:rPr>
            </w:pPr>
            <w:r>
              <w:rPr>
                <w:b/>
                <w:bCs/>
              </w:rPr>
              <w:t xml:space="preserve">Condiciones mínimas que el operador debe </w:t>
            </w:r>
            <w:r>
              <w:rPr>
                <w:b/>
                <w:bCs/>
              </w:rPr>
              <w:t xml:space="preserve">cumplir para </w:t>
            </w:r>
            <w:r>
              <w:rPr>
                <w:b/>
                <w:bCs/>
              </w:rPr>
              <w:t>mantener la certificación</w:t>
            </w:r>
          </w:p>
        </w:tc>
        <w:tc>
          <w:tcPr>
            <w:tcW w:w="0" w:type="auto"/>
            <w:vAlign w:val="center"/>
          </w:tcPr>
          <w:p w14:paraId="3A0DE4F7" w14:textId="18EBABD1" w:rsidR="00AD55BE" w:rsidRPr="00AD55BE" w:rsidRDefault="00AD55BE" w:rsidP="00AD55BE">
            <w:pPr>
              <w:jc w:val="center"/>
              <w:rPr>
                <w:b/>
                <w:bCs/>
              </w:rPr>
            </w:pPr>
            <w:r w:rsidRPr="00AD55BE">
              <w:rPr>
                <w:b/>
                <w:bCs/>
              </w:rPr>
              <w:t>Tiempo de vigencia de la condición</w:t>
            </w:r>
          </w:p>
        </w:tc>
      </w:tr>
      <w:tr w:rsidR="006C7A66" w14:paraId="4B0CF12C" w14:textId="77777777" w:rsidTr="000801C5">
        <w:tc>
          <w:tcPr>
            <w:tcW w:w="0" w:type="auto"/>
            <w:vAlign w:val="center"/>
          </w:tcPr>
          <w:p w14:paraId="55E81899" w14:textId="46D37A84" w:rsidR="00AD55BE" w:rsidRDefault="00AD55BE" w:rsidP="001E1E9F">
            <w:pPr>
              <w:jc w:val="center"/>
            </w:pPr>
            <w:r>
              <w:t>1</w:t>
            </w:r>
          </w:p>
        </w:tc>
        <w:tc>
          <w:tcPr>
            <w:tcW w:w="0" w:type="auto"/>
            <w:vAlign w:val="center"/>
          </w:tcPr>
          <w:p w14:paraId="4404827E" w14:textId="3596686A" w:rsidR="00AD55BE" w:rsidRDefault="00AD55BE" w:rsidP="001E1E9F">
            <w:pPr>
              <w:jc w:val="center"/>
            </w:pPr>
            <w:r>
              <w:t>Mantener la certificación bajo condiciones especificadas por el esquema de certificación</w:t>
            </w:r>
          </w:p>
        </w:tc>
        <w:tc>
          <w:tcPr>
            <w:tcW w:w="0" w:type="auto"/>
            <w:vAlign w:val="center"/>
          </w:tcPr>
          <w:p w14:paraId="7C0EFE9A" w14:textId="6B52A0A1" w:rsidR="00AD55BE" w:rsidRDefault="00AD55BE" w:rsidP="001E1E9F">
            <w:pPr>
              <w:jc w:val="center"/>
            </w:pPr>
            <w:r>
              <w:t>Inspección No Anunciada con toma de muestra en la época de mayor producción</w:t>
            </w:r>
          </w:p>
        </w:tc>
        <w:tc>
          <w:tcPr>
            <w:tcW w:w="0" w:type="auto"/>
            <w:vAlign w:val="center"/>
          </w:tcPr>
          <w:p w14:paraId="664A4A30" w14:textId="75F614A0" w:rsidR="00AD55BE" w:rsidRDefault="00AD55BE" w:rsidP="001E1E9F">
            <w:pPr>
              <w:jc w:val="center"/>
            </w:pPr>
            <w:r>
              <w:t>Hasta la siguiente toma de decisión de certificación</w:t>
            </w:r>
          </w:p>
        </w:tc>
      </w:tr>
      <w:tr w:rsidR="006C7A66" w14:paraId="589B5AF2" w14:textId="77777777" w:rsidTr="000801C5">
        <w:tc>
          <w:tcPr>
            <w:tcW w:w="0" w:type="auto"/>
            <w:vAlign w:val="center"/>
          </w:tcPr>
          <w:p w14:paraId="4A8D07BD" w14:textId="0DEED3D2" w:rsidR="00AD55BE" w:rsidRDefault="00B76682" w:rsidP="001E1E9F">
            <w:pPr>
              <w:jc w:val="center"/>
            </w:pPr>
            <w:r>
              <w:t>2</w:t>
            </w:r>
          </w:p>
        </w:tc>
        <w:tc>
          <w:tcPr>
            <w:tcW w:w="0" w:type="auto"/>
            <w:vAlign w:val="center"/>
          </w:tcPr>
          <w:p w14:paraId="1F6EC6F0" w14:textId="15748B7A" w:rsidR="00AD55BE" w:rsidRDefault="00AD55BE" w:rsidP="001E1E9F">
            <w:pPr>
              <w:jc w:val="center"/>
            </w:pPr>
            <w:r>
              <w:t>Mantener la certificación bajo condiciones especificadas por el esquema de certificación</w:t>
            </w:r>
          </w:p>
        </w:tc>
        <w:tc>
          <w:tcPr>
            <w:tcW w:w="0" w:type="auto"/>
            <w:vAlign w:val="center"/>
          </w:tcPr>
          <w:p w14:paraId="36AEE556" w14:textId="77777777" w:rsidR="00AD55BE" w:rsidRDefault="00AD55BE" w:rsidP="001E1E9F">
            <w:pPr>
              <w:jc w:val="center"/>
            </w:pPr>
            <w:r>
              <w:t>Inspección No Anunciada con toma de muestra en la época de mayor producción</w:t>
            </w:r>
            <w:r w:rsidR="00667F3B">
              <w:t xml:space="preserve"> con acompañamiento de un inspector de la ANC</w:t>
            </w:r>
            <w:r w:rsidR="00374765">
              <w:t>.</w:t>
            </w:r>
          </w:p>
          <w:p w14:paraId="77D2A087" w14:textId="55552D08" w:rsidR="00374765" w:rsidRDefault="00374765" w:rsidP="001E1E9F">
            <w:pPr>
              <w:jc w:val="center"/>
            </w:pPr>
            <w:r>
              <w:t xml:space="preserve">El muestreo </w:t>
            </w:r>
            <w:r w:rsidRPr="00374765">
              <w:t xml:space="preserve">debe </w:t>
            </w:r>
            <w:r>
              <w:t>ser al 5% del total de envío</w:t>
            </w:r>
            <w:r w:rsidR="006C7A66">
              <w:t>s</w:t>
            </w:r>
            <w:r>
              <w:t xml:space="preserve"> </w:t>
            </w:r>
            <w:r w:rsidR="006C7A66">
              <w:t>destinados a</w:t>
            </w:r>
            <w:r>
              <w:t xml:space="preserve"> exportación y debe </w:t>
            </w:r>
            <w:r w:rsidRPr="00374765">
              <w:t>coincidir con las épocas</w:t>
            </w:r>
            <w:r w:rsidR="006C7A66">
              <w:t>:</w:t>
            </w:r>
            <w:r w:rsidRPr="00374765">
              <w:t xml:space="preserve"> de producció</w:t>
            </w:r>
            <w:r>
              <w:t>n</w:t>
            </w:r>
            <w:r w:rsidRPr="00374765">
              <w:t xml:space="preserve"> y</w:t>
            </w:r>
            <w:r w:rsidR="006C7A66">
              <w:t xml:space="preserve"> presencia</w:t>
            </w:r>
            <w:r w:rsidRPr="00374765">
              <w:t xml:space="preserve"> d</w:t>
            </w:r>
            <w:r w:rsidR="006C7A66">
              <w:t>e</w:t>
            </w:r>
            <w:r w:rsidRPr="00374765">
              <w:t xml:space="preserve"> plagas.</w:t>
            </w:r>
          </w:p>
        </w:tc>
        <w:tc>
          <w:tcPr>
            <w:tcW w:w="0" w:type="auto"/>
            <w:vAlign w:val="center"/>
          </w:tcPr>
          <w:p w14:paraId="666555D9" w14:textId="6644EE2F" w:rsidR="00AD55BE" w:rsidRDefault="00374765" w:rsidP="001E1E9F">
            <w:pPr>
              <w:jc w:val="center"/>
            </w:pPr>
            <w:r>
              <w:t>6 meses a partir de la toma de decisión</w:t>
            </w:r>
          </w:p>
        </w:tc>
      </w:tr>
      <w:tr w:rsidR="00475F5B" w14:paraId="4BB33553" w14:textId="77777777" w:rsidTr="000801C5">
        <w:tc>
          <w:tcPr>
            <w:tcW w:w="0" w:type="auto"/>
            <w:vAlign w:val="center"/>
          </w:tcPr>
          <w:p w14:paraId="7125CFCB" w14:textId="35118885" w:rsidR="00475F5B" w:rsidRDefault="00475F5B" w:rsidP="00475F5B">
            <w:pPr>
              <w:jc w:val="center"/>
            </w:pPr>
            <w:r>
              <w:t>3</w:t>
            </w:r>
          </w:p>
        </w:tc>
        <w:tc>
          <w:tcPr>
            <w:tcW w:w="0" w:type="auto"/>
            <w:vAlign w:val="center"/>
          </w:tcPr>
          <w:p w14:paraId="52A18639" w14:textId="7C1A0FAC" w:rsidR="00475F5B" w:rsidRDefault="00475F5B" w:rsidP="00475F5B">
            <w:pPr>
              <w:jc w:val="center"/>
            </w:pPr>
            <w:r>
              <w:t>Suspender la certificación</w:t>
            </w:r>
          </w:p>
        </w:tc>
        <w:tc>
          <w:tcPr>
            <w:tcW w:w="0" w:type="auto"/>
            <w:vAlign w:val="center"/>
          </w:tcPr>
          <w:p w14:paraId="0ED840F5" w14:textId="77777777" w:rsidR="00475F5B" w:rsidRDefault="00475F5B" w:rsidP="00475F5B">
            <w:pPr>
              <w:spacing w:before="0"/>
              <w:jc w:val="center"/>
            </w:pPr>
            <w:r>
              <w:t>Las acciones necesarias para finalizar la suspensión y restablecer la certificación son:</w:t>
            </w:r>
          </w:p>
          <w:p w14:paraId="1940BA11" w14:textId="77777777" w:rsidR="00475F5B" w:rsidRDefault="00475F5B" w:rsidP="00475F5B">
            <w:pPr>
              <w:spacing w:before="0"/>
              <w:jc w:val="center"/>
            </w:pPr>
            <w:r>
              <w:t>Inspección anunciada con toma de muestra en la época de mayor producción con acompañamiento de un inspector de la ANC.</w:t>
            </w:r>
          </w:p>
          <w:p w14:paraId="19A70CB4" w14:textId="632EE774" w:rsidR="00475F5B" w:rsidRDefault="00475F5B" w:rsidP="00475F5B">
            <w:pPr>
              <w:jc w:val="center"/>
            </w:pPr>
            <w:r>
              <w:t xml:space="preserve">El muestreo </w:t>
            </w:r>
            <w:r w:rsidRPr="00374765">
              <w:t xml:space="preserve">debe </w:t>
            </w:r>
            <w:r>
              <w:t xml:space="preserve">ser al 5% del total de envío para exportación y debe </w:t>
            </w:r>
            <w:r w:rsidRPr="00374765">
              <w:t>coincidir con las épocas de producció</w:t>
            </w:r>
            <w:r>
              <w:t>n</w:t>
            </w:r>
            <w:r w:rsidRPr="00374765">
              <w:t xml:space="preserve"> y alto riesgo de enfermedades y plagas.</w:t>
            </w:r>
          </w:p>
        </w:tc>
        <w:tc>
          <w:tcPr>
            <w:tcW w:w="0" w:type="auto"/>
            <w:vAlign w:val="center"/>
          </w:tcPr>
          <w:p w14:paraId="389F209F" w14:textId="19723FB5" w:rsidR="00475F5B" w:rsidRDefault="00475F5B" w:rsidP="00475F5B">
            <w:pPr>
              <w:jc w:val="center"/>
            </w:pPr>
            <w:r>
              <w:t>Entre 6 y 11 meses</w:t>
            </w:r>
          </w:p>
        </w:tc>
      </w:tr>
    </w:tbl>
    <w:p w14:paraId="691AE447" w14:textId="3A45F6DE" w:rsidR="000F12FD" w:rsidRDefault="000F12FD" w:rsidP="004F0BB9">
      <w:pPr>
        <w:pStyle w:val="Estilo11"/>
        <w:numPr>
          <w:ilvl w:val="0"/>
          <w:numId w:val="0"/>
        </w:numPr>
      </w:pPr>
    </w:p>
    <w:tbl>
      <w:tblPr>
        <w:tblStyle w:val="Tablaconcuadrcula"/>
        <w:tblW w:w="0" w:type="auto"/>
        <w:tblLook w:val="04A0" w:firstRow="1" w:lastRow="0" w:firstColumn="1" w:lastColumn="0" w:noHBand="0" w:noVBand="1"/>
      </w:tblPr>
      <w:tblGrid>
        <w:gridCol w:w="2207"/>
        <w:gridCol w:w="1507"/>
        <w:gridCol w:w="3425"/>
        <w:gridCol w:w="1915"/>
      </w:tblGrid>
      <w:tr w:rsidR="000F12FD" w14:paraId="7F56126D" w14:textId="77777777" w:rsidTr="004B1CD6">
        <w:tc>
          <w:tcPr>
            <w:tcW w:w="0" w:type="auto"/>
            <w:vAlign w:val="center"/>
          </w:tcPr>
          <w:p w14:paraId="520C3374" w14:textId="14EB7C2D" w:rsidR="000F12FD" w:rsidRPr="00AD55BE" w:rsidRDefault="000F12FD" w:rsidP="004B1CD6">
            <w:pPr>
              <w:jc w:val="center"/>
              <w:rPr>
                <w:b/>
                <w:bCs/>
              </w:rPr>
            </w:pPr>
            <w:r w:rsidRPr="00AD55BE">
              <w:rPr>
                <w:b/>
                <w:bCs/>
              </w:rPr>
              <w:lastRenderedPageBreak/>
              <w:t xml:space="preserve">Número de notificaciones </w:t>
            </w:r>
            <w:r>
              <w:rPr>
                <w:b/>
                <w:bCs/>
              </w:rPr>
              <w:t xml:space="preserve">referidas en el numeral </w:t>
            </w:r>
            <w:r w:rsidR="00443616">
              <w:rPr>
                <w:b/>
                <w:bCs/>
              </w:rPr>
              <w:t>24</w:t>
            </w:r>
            <w:r>
              <w:rPr>
                <w:b/>
                <w:bCs/>
              </w:rPr>
              <w:t>.6</w:t>
            </w:r>
            <w:r>
              <w:rPr>
                <w:rStyle w:val="Refdenotaalpie"/>
                <w:b/>
                <w:bCs/>
              </w:rPr>
              <w:footnoteReference w:id="2"/>
            </w:r>
          </w:p>
        </w:tc>
        <w:tc>
          <w:tcPr>
            <w:tcW w:w="0" w:type="auto"/>
            <w:vAlign w:val="center"/>
          </w:tcPr>
          <w:p w14:paraId="391ED4AA" w14:textId="77777777" w:rsidR="000F12FD" w:rsidRPr="00AD55BE" w:rsidRDefault="000F12FD" w:rsidP="004B1CD6">
            <w:pPr>
              <w:jc w:val="center"/>
              <w:rPr>
                <w:b/>
                <w:bCs/>
              </w:rPr>
            </w:pPr>
            <w:r w:rsidRPr="00AD55BE">
              <w:rPr>
                <w:b/>
                <w:bCs/>
              </w:rPr>
              <w:t>Toma de decisión</w:t>
            </w:r>
          </w:p>
        </w:tc>
        <w:tc>
          <w:tcPr>
            <w:tcW w:w="0" w:type="auto"/>
            <w:vAlign w:val="center"/>
          </w:tcPr>
          <w:p w14:paraId="6ED14A55" w14:textId="64766F41" w:rsidR="000F12FD" w:rsidRPr="00AD55BE" w:rsidRDefault="007311F8" w:rsidP="004B1CD6">
            <w:pPr>
              <w:jc w:val="center"/>
              <w:rPr>
                <w:b/>
                <w:bCs/>
              </w:rPr>
            </w:pPr>
            <w:r>
              <w:rPr>
                <w:b/>
                <w:bCs/>
              </w:rPr>
              <w:t>Condiciones mínimas que el operador debe mantener la certificación</w:t>
            </w:r>
          </w:p>
        </w:tc>
        <w:tc>
          <w:tcPr>
            <w:tcW w:w="0" w:type="auto"/>
            <w:vAlign w:val="center"/>
          </w:tcPr>
          <w:p w14:paraId="6E1D9124" w14:textId="77777777" w:rsidR="000F12FD" w:rsidRPr="00AD55BE" w:rsidRDefault="000F12FD" w:rsidP="004B1CD6">
            <w:pPr>
              <w:jc w:val="center"/>
              <w:rPr>
                <w:b/>
                <w:bCs/>
              </w:rPr>
            </w:pPr>
            <w:r w:rsidRPr="00AD55BE">
              <w:rPr>
                <w:b/>
                <w:bCs/>
              </w:rPr>
              <w:t>Tiempo de vigencia de la condición</w:t>
            </w:r>
          </w:p>
        </w:tc>
      </w:tr>
      <w:tr w:rsidR="000F12FD" w14:paraId="2EDD04E0" w14:textId="77777777" w:rsidTr="001E1E9F">
        <w:tc>
          <w:tcPr>
            <w:tcW w:w="0" w:type="auto"/>
            <w:vAlign w:val="center"/>
          </w:tcPr>
          <w:p w14:paraId="240DE5A5" w14:textId="676ADFBB" w:rsidR="000F12FD" w:rsidRDefault="000F12FD" w:rsidP="001E1E9F">
            <w:pPr>
              <w:spacing w:before="0"/>
              <w:jc w:val="center"/>
            </w:pPr>
            <w:r>
              <w:t>4</w:t>
            </w:r>
          </w:p>
        </w:tc>
        <w:tc>
          <w:tcPr>
            <w:tcW w:w="0" w:type="auto"/>
            <w:vAlign w:val="center"/>
          </w:tcPr>
          <w:p w14:paraId="442FC322" w14:textId="2BFCFABF" w:rsidR="000F12FD" w:rsidRDefault="000F12FD" w:rsidP="001E1E9F">
            <w:pPr>
              <w:spacing w:before="0"/>
              <w:jc w:val="center"/>
            </w:pPr>
            <w:r>
              <w:t>Cancelar la certificación</w:t>
            </w:r>
          </w:p>
        </w:tc>
        <w:tc>
          <w:tcPr>
            <w:tcW w:w="0" w:type="auto"/>
            <w:vAlign w:val="center"/>
          </w:tcPr>
          <w:p w14:paraId="775DC12C" w14:textId="56589BDE" w:rsidR="000F12FD" w:rsidRDefault="000F12FD" w:rsidP="001E1E9F">
            <w:pPr>
              <w:spacing w:before="0"/>
              <w:jc w:val="center"/>
            </w:pPr>
            <w:r>
              <w:t>La</w:t>
            </w:r>
            <w:r w:rsidR="001E1E9F">
              <w:t>s</w:t>
            </w:r>
            <w:r>
              <w:t xml:space="preserve"> acci</w:t>
            </w:r>
            <w:r w:rsidR="001E1E9F">
              <w:t>ones</w:t>
            </w:r>
            <w:r>
              <w:t xml:space="preserve"> necesaria</w:t>
            </w:r>
            <w:r w:rsidR="001E1E9F">
              <w:t>s</w:t>
            </w:r>
            <w:r>
              <w:t xml:space="preserve"> para finalizar la cancelación y restablecer la certificación </w:t>
            </w:r>
            <w:r w:rsidR="001E1E9F">
              <w:t>son</w:t>
            </w:r>
            <w:r>
              <w:t>:</w:t>
            </w:r>
          </w:p>
          <w:p w14:paraId="4F84AC1C" w14:textId="6DA56923" w:rsidR="000F12FD" w:rsidRDefault="000F12FD" w:rsidP="001E1E9F">
            <w:pPr>
              <w:spacing w:before="0"/>
              <w:jc w:val="center"/>
            </w:pPr>
            <w:r w:rsidRPr="000F12FD">
              <w:t>Solicitar</w:t>
            </w:r>
            <w:r>
              <w:t xml:space="preserve"> la</w:t>
            </w:r>
            <w:r w:rsidRPr="000F12FD">
              <w:t xml:space="preserve"> certificación con el estatus T1 y permanecer bajo vigilancia del organismo de certificación hasta alcanzar el estatus orgánico.</w:t>
            </w:r>
          </w:p>
        </w:tc>
        <w:tc>
          <w:tcPr>
            <w:tcW w:w="0" w:type="auto"/>
            <w:vAlign w:val="center"/>
          </w:tcPr>
          <w:p w14:paraId="2FCB8C95" w14:textId="7AD46791" w:rsidR="000F12FD" w:rsidRDefault="000F12FD" w:rsidP="001E1E9F">
            <w:pPr>
              <w:spacing w:before="0"/>
              <w:jc w:val="center"/>
            </w:pPr>
            <w:r>
              <w:t>3</w:t>
            </w:r>
            <w:r w:rsidR="001E1E9F">
              <w:t>6 meses</w:t>
            </w:r>
            <w:r>
              <w:t xml:space="preserve"> a partir de la toma de decisión con el estatus T1</w:t>
            </w:r>
          </w:p>
        </w:tc>
      </w:tr>
    </w:tbl>
    <w:p w14:paraId="12DCB810" w14:textId="77777777" w:rsidR="00957606" w:rsidRDefault="00957606" w:rsidP="00957606">
      <w:pPr>
        <w:pStyle w:val="Estilo11"/>
        <w:numPr>
          <w:ilvl w:val="0"/>
          <w:numId w:val="0"/>
        </w:numPr>
        <w:ind w:left="432"/>
      </w:pPr>
    </w:p>
    <w:p w14:paraId="2122B058" w14:textId="3E3503B9" w:rsidR="007C2667" w:rsidRDefault="00C052C5" w:rsidP="004F0BB9">
      <w:pPr>
        <w:pStyle w:val="Estilo11"/>
      </w:pPr>
      <w:r>
        <w:t>Al finalizar la investigación</w:t>
      </w:r>
      <w:r w:rsidR="00E456D6">
        <w:t>,</w:t>
      </w:r>
      <w:r>
        <w:t xml:space="preserve"> </w:t>
      </w:r>
      <w:r w:rsidR="00E456D6">
        <w:t xml:space="preserve">el organismo de certificación </w:t>
      </w:r>
      <w:r>
        <w:t xml:space="preserve">debe </w:t>
      </w:r>
      <w:r w:rsidR="004B4772">
        <w:t>remitir</w:t>
      </w:r>
      <w:r>
        <w:t xml:space="preserve"> a la ANC </w:t>
      </w:r>
      <w:r w:rsidR="004B4772">
        <w:t>la decisión</w:t>
      </w:r>
      <w:r w:rsidR="00BB47F1">
        <w:t xml:space="preserve"> tomada</w:t>
      </w:r>
      <w:r w:rsidR="004B4772">
        <w:t xml:space="preserve"> y toda la información sustentada con base </w:t>
      </w:r>
      <w:r w:rsidR="00494D97">
        <w:t xml:space="preserve">en el </w:t>
      </w:r>
      <w:r w:rsidR="004B4772">
        <w:t>plan de investigación referido en el</w:t>
      </w:r>
      <w:r w:rsidR="001E1E9F">
        <w:t xml:space="preserve"> numeral 24.2</w:t>
      </w:r>
      <w:r w:rsidR="004B4772">
        <w:t>.</w:t>
      </w:r>
    </w:p>
    <w:p w14:paraId="5460B28F" w14:textId="435318D8" w:rsidR="0004709D" w:rsidRDefault="00BB47F1">
      <w:pPr>
        <w:pStyle w:val="Titulos2"/>
      </w:pPr>
      <w:bookmarkStart w:id="26" w:name="_Toc130399520"/>
      <w:r>
        <w:t>PROCESO</w:t>
      </w:r>
      <w:r w:rsidR="00FE2FAB">
        <w:t xml:space="preserve"> QUE EL ORGANISMO DE CERTIFICACIÓN DEBE REALIZAR EN CASO DE RECIBIR NOTIFICACIONES POR INCUMPLIMIENTO DE SUS OPERADORES ORGÁNICOS A LA NORMA</w:t>
      </w:r>
      <w:r w:rsidR="001E1E9F">
        <w:t xml:space="preserve"> ORGÁNICA DE ECUADOR</w:t>
      </w:r>
      <w:bookmarkEnd w:id="26"/>
    </w:p>
    <w:p w14:paraId="1AABF448" w14:textId="530F3E60" w:rsidR="00AE4F6B" w:rsidRPr="00632A4D" w:rsidRDefault="007A6BCD" w:rsidP="004F0BB9">
      <w:pPr>
        <w:pStyle w:val="Estilo11"/>
      </w:pPr>
      <w:r w:rsidRPr="007C2667">
        <w:t xml:space="preserve">Al recibir </w:t>
      </w:r>
      <w:r>
        <w:t>una</w:t>
      </w:r>
      <w:r w:rsidRPr="007C2667">
        <w:t xml:space="preserve"> notificación </w:t>
      </w:r>
      <w:r>
        <w:t xml:space="preserve">emitida por la ANC </w:t>
      </w:r>
      <w:r w:rsidR="00BB47F1">
        <w:t>referente a resultados de</w:t>
      </w:r>
      <w:r>
        <w:t xml:space="preserve"> análisis de </w:t>
      </w:r>
      <w:r w:rsidR="00BB47F1" w:rsidRPr="00BB47F1">
        <w:t>residuos de plaguicidas y/o sustancias no permitidas</w:t>
      </w:r>
      <w:r w:rsidR="00BB47F1">
        <w:t>, el organismo de certificación</w:t>
      </w:r>
      <w:r>
        <w:t xml:space="preserve"> </w:t>
      </w:r>
      <w:r w:rsidR="00632A4D">
        <w:t>en</w:t>
      </w:r>
      <w:r w:rsidRPr="007C2667">
        <w:t xml:space="preserve"> un </w:t>
      </w:r>
      <w:r w:rsidR="003D282A">
        <w:t>término d</w:t>
      </w:r>
      <w:r w:rsidR="00FE220D">
        <w:t>e</w:t>
      </w:r>
      <w:r w:rsidR="00AE4F6B">
        <w:t xml:space="preserve"> </w:t>
      </w:r>
      <w:r w:rsidR="00084797">
        <w:t>7</w:t>
      </w:r>
      <w:r w:rsidR="00AE4F6B">
        <w:t xml:space="preserve"> días debe p</w:t>
      </w:r>
      <w:r w:rsidR="00AE4F6B" w:rsidRPr="00BA1772">
        <w:t>resentar a la ANC un</w:t>
      </w:r>
      <w:r w:rsidR="00AE4F6B">
        <w:t xml:space="preserve"> plan</w:t>
      </w:r>
      <w:r w:rsidR="00AE4F6B" w:rsidRPr="00BA1772">
        <w:t xml:space="preserve"> de investigación</w:t>
      </w:r>
      <w:r w:rsidR="00AE4F6B">
        <w:t>, el cual</w:t>
      </w:r>
      <w:r w:rsidR="00AE4F6B" w:rsidRPr="00BA1772">
        <w:t xml:space="preserve"> debe detallar actividades y tiempos de cumplimiento</w:t>
      </w:r>
      <w:r w:rsidR="00AE4F6B">
        <w:t xml:space="preserve"> y en caso de ser modificad</w:t>
      </w:r>
      <w:r w:rsidR="00AF7774">
        <w:t>o</w:t>
      </w:r>
      <w:r w:rsidR="00AE4F6B">
        <w:t xml:space="preserve"> debe notificarse a la ANC</w:t>
      </w:r>
      <w:r w:rsidR="00AE4F6B" w:rsidRPr="00BA1772">
        <w:t>.</w:t>
      </w:r>
      <w:r w:rsidR="0004709D">
        <w:t xml:space="preserve"> </w:t>
      </w:r>
    </w:p>
    <w:p w14:paraId="47481083" w14:textId="56E17B85" w:rsidR="00632A4D" w:rsidRDefault="00632A4D" w:rsidP="004F0BB9">
      <w:pPr>
        <w:pStyle w:val="Estilo11"/>
      </w:pPr>
      <w:r w:rsidRPr="00632A4D">
        <w:t xml:space="preserve">El plan de investigación debe incluir una inspección no anunciada </w:t>
      </w:r>
      <w:r>
        <w:t xml:space="preserve">y toma de muestra compuesta. </w:t>
      </w:r>
    </w:p>
    <w:p w14:paraId="5B6A115F" w14:textId="52D18C6B" w:rsidR="00632A4D" w:rsidRDefault="00632A4D" w:rsidP="004F0BB9">
      <w:pPr>
        <w:pStyle w:val="Estilo11"/>
      </w:pPr>
      <w:r w:rsidRPr="00C052C5">
        <w:t xml:space="preserve">Toda investigación que se inicie a partir </w:t>
      </w:r>
      <w:r w:rsidR="003F1C2F">
        <w:t xml:space="preserve">de </w:t>
      </w:r>
      <w:r w:rsidRPr="00C052C5">
        <w:t xml:space="preserve">una notificación </w:t>
      </w:r>
      <w:r>
        <w:t xml:space="preserve">emitida por la ANC </w:t>
      </w:r>
      <w:r w:rsidRPr="00C052C5">
        <w:t>debe finalizar con una toma de decisión</w:t>
      </w:r>
      <w:r>
        <w:t xml:space="preserve"> </w:t>
      </w:r>
      <w:r w:rsidR="001E1E9F">
        <w:t xml:space="preserve">en el </w:t>
      </w:r>
      <w:r w:rsidR="003D282A">
        <w:t>t</w:t>
      </w:r>
      <w:r w:rsidR="00FE220D">
        <w:t>é</w:t>
      </w:r>
      <w:r w:rsidR="003D282A">
        <w:t xml:space="preserve">rmino de </w:t>
      </w:r>
      <w:r w:rsidR="001E1E9F">
        <w:t>2</w:t>
      </w:r>
      <w:r w:rsidRPr="00C052C5">
        <w:t xml:space="preserve">0 días </w:t>
      </w:r>
      <w:r>
        <w:t>a partir de la notificación</w:t>
      </w:r>
      <w:r w:rsidR="001E1E9F">
        <w:t xml:space="preserve"> recibida de la ANC.</w:t>
      </w:r>
    </w:p>
    <w:p w14:paraId="6070068B" w14:textId="545E8C56" w:rsidR="00FE220D" w:rsidRDefault="00FE220D" w:rsidP="004F0BB9">
      <w:pPr>
        <w:pStyle w:val="Estilo11"/>
      </w:pPr>
      <w:r>
        <w:t xml:space="preserve">La toma de decisión que hace referencia el numeral </w:t>
      </w:r>
      <w:r w:rsidR="001E1E9F">
        <w:t>25</w:t>
      </w:r>
      <w:r w:rsidR="00AF7774">
        <w:t>.3</w:t>
      </w:r>
      <w:r>
        <w:t xml:space="preserve"> debe ser:</w:t>
      </w:r>
    </w:p>
    <w:p w14:paraId="44B7F609" w14:textId="77777777" w:rsidR="00FE220D" w:rsidRDefault="00FE220D" w:rsidP="00FA0B24">
      <w:pPr>
        <w:pStyle w:val="Estilo11"/>
        <w:numPr>
          <w:ilvl w:val="0"/>
          <w:numId w:val="16"/>
        </w:numPr>
      </w:pPr>
      <w:r>
        <w:t>Mantener la certificación</w:t>
      </w:r>
    </w:p>
    <w:p w14:paraId="6066948E" w14:textId="77777777" w:rsidR="00FE220D" w:rsidRDefault="00FE220D" w:rsidP="00FA0B24">
      <w:pPr>
        <w:pStyle w:val="Estilo11"/>
        <w:numPr>
          <w:ilvl w:val="0"/>
          <w:numId w:val="16"/>
        </w:numPr>
      </w:pPr>
      <w:r>
        <w:t xml:space="preserve">Suspender la certificación </w:t>
      </w:r>
    </w:p>
    <w:p w14:paraId="5A5DEAE5" w14:textId="77777777" w:rsidR="00FE220D" w:rsidRDefault="00FE220D" w:rsidP="00FA0B24">
      <w:pPr>
        <w:pStyle w:val="Estilo11"/>
        <w:numPr>
          <w:ilvl w:val="0"/>
          <w:numId w:val="16"/>
        </w:numPr>
      </w:pPr>
      <w:r>
        <w:t>Cancelar la certificación</w:t>
      </w:r>
    </w:p>
    <w:p w14:paraId="15CF6363" w14:textId="0AFC491F" w:rsidR="001E1E9F" w:rsidRDefault="001E1E9F" w:rsidP="004F0BB9">
      <w:pPr>
        <w:pStyle w:val="Estilo11"/>
      </w:pPr>
      <w:r>
        <w:t xml:space="preserve">El organismo de certificación debe ser responsable de sus decisiones relacionadas con la certificación y debe conservar la autoridad en tales decisiones, sin embargo, para la toma de decisión el organismo de certificación debe considerar el historial de notificaciones previas </w:t>
      </w:r>
      <w:r>
        <w:lastRenderedPageBreak/>
        <w:t xml:space="preserve">referente a resultados de análisis de </w:t>
      </w:r>
      <w:r w:rsidRPr="00BB47F1">
        <w:t>residuos de plaguicidas y/o sustancias no permitidas</w:t>
      </w:r>
      <w:r w:rsidR="00A66416">
        <w:t>,</w:t>
      </w:r>
      <w:r>
        <w:t xml:space="preserve"> provenientes de las siguientes fuentes:</w:t>
      </w:r>
    </w:p>
    <w:p w14:paraId="5B565A79" w14:textId="77777777" w:rsidR="00FE220D" w:rsidRDefault="00FE220D" w:rsidP="008A376C">
      <w:pPr>
        <w:rPr>
          <w:b/>
        </w:rPr>
      </w:pPr>
      <w:r w:rsidRPr="00EF4795">
        <w:t>a) Notificaciones por incumplimiento por presencia de residuos a las normativas internacionales;</w:t>
      </w:r>
    </w:p>
    <w:p w14:paraId="1AD9BD89" w14:textId="77777777" w:rsidR="00FE220D" w:rsidRDefault="00FE220D" w:rsidP="008A376C">
      <w:pPr>
        <w:rPr>
          <w:b/>
        </w:rPr>
      </w:pPr>
      <w:r w:rsidRPr="00EF4795">
        <w:t>b) Notificaciones por incumplimiento por presencia de residuos realizada por la ANC</w:t>
      </w:r>
      <w:r>
        <w:t>;</w:t>
      </w:r>
    </w:p>
    <w:p w14:paraId="2E48E1A0" w14:textId="77777777" w:rsidR="00FE220D" w:rsidRDefault="00FE220D" w:rsidP="008A376C">
      <w:pPr>
        <w:rPr>
          <w:b/>
        </w:rPr>
      </w:pPr>
      <w:r w:rsidRPr="00EF4795">
        <w:t>c) Notificaciones por incumplimiento por presencia de residuos realizada por otros organismos de certificación</w:t>
      </w:r>
      <w:r>
        <w:t>;</w:t>
      </w:r>
    </w:p>
    <w:p w14:paraId="3D047B16" w14:textId="77777777" w:rsidR="00FE220D" w:rsidRPr="00EF4795" w:rsidRDefault="00FE220D" w:rsidP="008A376C">
      <w:pPr>
        <w:rPr>
          <w:b/>
        </w:rPr>
      </w:pPr>
      <w:r w:rsidRPr="00EF4795">
        <w:t>d) Notificaciones por incumplimiento por presencia de residuos realizada por el propio organismo de certificación</w:t>
      </w:r>
    </w:p>
    <w:p w14:paraId="6FF2CB2A" w14:textId="26BA6ACB" w:rsidR="00FE220D" w:rsidRDefault="00957606" w:rsidP="004F0BB9">
      <w:pPr>
        <w:pStyle w:val="Estilo11"/>
      </w:pPr>
      <w:r>
        <w:t xml:space="preserve">El organismo de certificación debe considerar los criterios de la Tabla </w:t>
      </w:r>
      <w:r>
        <w:t>2</w:t>
      </w:r>
      <w:r>
        <w:t xml:space="preserve"> para tomar una decisión de certificación</w:t>
      </w:r>
    </w:p>
    <w:p w14:paraId="5068F1BC" w14:textId="03DF4EF6" w:rsidR="00FE220D" w:rsidRDefault="00FE220D" w:rsidP="004F0BB9">
      <w:pPr>
        <w:pStyle w:val="Estilo11"/>
        <w:numPr>
          <w:ilvl w:val="0"/>
          <w:numId w:val="0"/>
        </w:numPr>
      </w:pPr>
      <w:r>
        <w:t xml:space="preserve">Tabla </w:t>
      </w:r>
      <w:r w:rsidR="007311F8">
        <w:t>2</w:t>
      </w:r>
      <w:r>
        <w:t xml:space="preserve">. Criterios de decisión de certificación para mantener la certificación </w:t>
      </w:r>
    </w:p>
    <w:tbl>
      <w:tblPr>
        <w:tblStyle w:val="Tablaconcuadrcula"/>
        <w:tblW w:w="0" w:type="auto"/>
        <w:tblLook w:val="04A0" w:firstRow="1" w:lastRow="0" w:firstColumn="1" w:lastColumn="0" w:noHBand="0" w:noVBand="1"/>
      </w:tblPr>
      <w:tblGrid>
        <w:gridCol w:w="1937"/>
        <w:gridCol w:w="2202"/>
        <w:gridCol w:w="3189"/>
        <w:gridCol w:w="1726"/>
      </w:tblGrid>
      <w:tr w:rsidR="00FE220D" w14:paraId="374EC45D" w14:textId="77777777" w:rsidTr="004B1CD6">
        <w:tc>
          <w:tcPr>
            <w:tcW w:w="0" w:type="auto"/>
            <w:vAlign w:val="center"/>
          </w:tcPr>
          <w:p w14:paraId="650E8D4A" w14:textId="2EBBE701" w:rsidR="00FE220D" w:rsidRPr="00AD55BE" w:rsidRDefault="00FE220D" w:rsidP="004B1CD6">
            <w:pPr>
              <w:jc w:val="center"/>
              <w:rPr>
                <w:b/>
                <w:bCs/>
              </w:rPr>
            </w:pPr>
            <w:r w:rsidRPr="00AD55BE">
              <w:rPr>
                <w:b/>
                <w:bCs/>
              </w:rPr>
              <w:t xml:space="preserve">Número de notificaciones </w:t>
            </w:r>
            <w:r>
              <w:rPr>
                <w:b/>
                <w:bCs/>
              </w:rPr>
              <w:t xml:space="preserve">referidas en el numeral </w:t>
            </w:r>
            <w:r w:rsidR="00443616">
              <w:rPr>
                <w:b/>
                <w:bCs/>
              </w:rPr>
              <w:t>25</w:t>
            </w:r>
            <w:r>
              <w:rPr>
                <w:b/>
                <w:bCs/>
              </w:rPr>
              <w:t>.</w:t>
            </w:r>
            <w:r w:rsidR="00443616">
              <w:rPr>
                <w:b/>
                <w:bCs/>
              </w:rPr>
              <w:t>5</w:t>
            </w:r>
            <w:r>
              <w:rPr>
                <w:rStyle w:val="Refdenotaalpie"/>
                <w:b/>
                <w:bCs/>
              </w:rPr>
              <w:footnoteReference w:id="3"/>
            </w:r>
          </w:p>
        </w:tc>
        <w:tc>
          <w:tcPr>
            <w:tcW w:w="0" w:type="auto"/>
            <w:vAlign w:val="center"/>
          </w:tcPr>
          <w:p w14:paraId="7A4F4179" w14:textId="77777777" w:rsidR="00FE220D" w:rsidRPr="00AD55BE" w:rsidRDefault="00FE220D" w:rsidP="004B1CD6">
            <w:pPr>
              <w:jc w:val="center"/>
              <w:rPr>
                <w:b/>
                <w:bCs/>
              </w:rPr>
            </w:pPr>
            <w:r w:rsidRPr="00AD55BE">
              <w:rPr>
                <w:b/>
                <w:bCs/>
              </w:rPr>
              <w:t>Toma de decisión</w:t>
            </w:r>
          </w:p>
        </w:tc>
        <w:tc>
          <w:tcPr>
            <w:tcW w:w="0" w:type="auto"/>
            <w:vAlign w:val="center"/>
          </w:tcPr>
          <w:p w14:paraId="4D8FA6E2" w14:textId="38E70315" w:rsidR="00FE220D" w:rsidRPr="00AD55BE" w:rsidRDefault="00FA0B24" w:rsidP="004B1CD6">
            <w:pPr>
              <w:jc w:val="center"/>
              <w:rPr>
                <w:b/>
                <w:bCs/>
              </w:rPr>
            </w:pPr>
            <w:r>
              <w:rPr>
                <w:b/>
                <w:bCs/>
              </w:rPr>
              <w:t>Condiciones mínimas</w:t>
            </w:r>
            <w:r w:rsidR="004D3469">
              <w:rPr>
                <w:b/>
                <w:bCs/>
              </w:rPr>
              <w:t xml:space="preserve"> que el operador debe mantener la certificación</w:t>
            </w:r>
          </w:p>
        </w:tc>
        <w:tc>
          <w:tcPr>
            <w:tcW w:w="0" w:type="auto"/>
            <w:vAlign w:val="center"/>
          </w:tcPr>
          <w:p w14:paraId="1B02038C" w14:textId="77777777" w:rsidR="00FE220D" w:rsidRPr="00AD55BE" w:rsidRDefault="00FE220D" w:rsidP="004B1CD6">
            <w:pPr>
              <w:jc w:val="center"/>
              <w:rPr>
                <w:b/>
                <w:bCs/>
              </w:rPr>
            </w:pPr>
            <w:r w:rsidRPr="00AD55BE">
              <w:rPr>
                <w:b/>
                <w:bCs/>
              </w:rPr>
              <w:t>Tiempo de vigencia de la condición</w:t>
            </w:r>
          </w:p>
        </w:tc>
      </w:tr>
      <w:tr w:rsidR="00FE220D" w14:paraId="337667FD" w14:textId="77777777" w:rsidTr="00A66416">
        <w:tc>
          <w:tcPr>
            <w:tcW w:w="0" w:type="auto"/>
            <w:vAlign w:val="center"/>
          </w:tcPr>
          <w:p w14:paraId="63CFE798" w14:textId="77777777" w:rsidR="00FE220D" w:rsidRDefault="00FE220D" w:rsidP="00A66416">
            <w:pPr>
              <w:jc w:val="center"/>
            </w:pPr>
            <w:r>
              <w:t>1</w:t>
            </w:r>
          </w:p>
        </w:tc>
        <w:tc>
          <w:tcPr>
            <w:tcW w:w="0" w:type="auto"/>
            <w:vAlign w:val="center"/>
          </w:tcPr>
          <w:p w14:paraId="39F49AD2" w14:textId="77777777" w:rsidR="00FE220D" w:rsidRDefault="00FE220D" w:rsidP="00A66416">
            <w:pPr>
              <w:jc w:val="center"/>
            </w:pPr>
            <w:r>
              <w:t>Mantener la certificación bajo condiciones especificadas por el esquema de certificación</w:t>
            </w:r>
          </w:p>
        </w:tc>
        <w:tc>
          <w:tcPr>
            <w:tcW w:w="0" w:type="auto"/>
            <w:vAlign w:val="center"/>
          </w:tcPr>
          <w:p w14:paraId="77E433A4" w14:textId="77777777" w:rsidR="00FE220D" w:rsidRDefault="00FE220D" w:rsidP="00A66416">
            <w:pPr>
              <w:jc w:val="center"/>
            </w:pPr>
            <w:r>
              <w:t>Inspección No Anunciada con toma de muestra en la época de mayor producción</w:t>
            </w:r>
          </w:p>
        </w:tc>
        <w:tc>
          <w:tcPr>
            <w:tcW w:w="0" w:type="auto"/>
            <w:vAlign w:val="center"/>
          </w:tcPr>
          <w:p w14:paraId="089E141E" w14:textId="77777777" w:rsidR="00FE220D" w:rsidRDefault="00FE220D" w:rsidP="00A66416">
            <w:pPr>
              <w:jc w:val="center"/>
            </w:pPr>
            <w:r>
              <w:t>Hasta la siguiente toma de decisión de certificación</w:t>
            </w:r>
          </w:p>
        </w:tc>
      </w:tr>
      <w:tr w:rsidR="00FE220D" w14:paraId="22E559D6" w14:textId="77777777" w:rsidTr="00A66416">
        <w:tc>
          <w:tcPr>
            <w:tcW w:w="0" w:type="auto"/>
            <w:vAlign w:val="center"/>
          </w:tcPr>
          <w:p w14:paraId="60802B60" w14:textId="77777777" w:rsidR="00FE220D" w:rsidRDefault="00FE220D" w:rsidP="00A66416">
            <w:pPr>
              <w:jc w:val="center"/>
            </w:pPr>
            <w:r>
              <w:t>2</w:t>
            </w:r>
          </w:p>
        </w:tc>
        <w:tc>
          <w:tcPr>
            <w:tcW w:w="0" w:type="auto"/>
            <w:vAlign w:val="center"/>
          </w:tcPr>
          <w:p w14:paraId="300CF33E" w14:textId="77777777" w:rsidR="00FE220D" w:rsidRDefault="00FE220D" w:rsidP="00A66416">
            <w:pPr>
              <w:jc w:val="center"/>
            </w:pPr>
            <w:r>
              <w:t>Mantener la certificación bajo condiciones especificadas por el esquema de certificación</w:t>
            </w:r>
          </w:p>
        </w:tc>
        <w:tc>
          <w:tcPr>
            <w:tcW w:w="0" w:type="auto"/>
            <w:vAlign w:val="center"/>
          </w:tcPr>
          <w:p w14:paraId="7BDC648A" w14:textId="77777777" w:rsidR="00FE220D" w:rsidRDefault="00FE220D" w:rsidP="00A66416">
            <w:pPr>
              <w:jc w:val="center"/>
            </w:pPr>
            <w:r>
              <w:t>Inspección No Anunciada con toma de muestra en la época de mayor producción con acompañamiento de un inspector de la ANC.</w:t>
            </w:r>
          </w:p>
          <w:p w14:paraId="510A0C3A" w14:textId="77777777" w:rsidR="00FE220D" w:rsidRDefault="00FE220D" w:rsidP="00A66416">
            <w:pPr>
              <w:jc w:val="center"/>
            </w:pPr>
            <w:r>
              <w:t xml:space="preserve">El muestreo </w:t>
            </w:r>
            <w:r w:rsidRPr="00374765">
              <w:t xml:space="preserve">debe </w:t>
            </w:r>
            <w:r>
              <w:t xml:space="preserve">ser al 5% del total de envío para exportación y debe </w:t>
            </w:r>
            <w:r w:rsidRPr="00374765">
              <w:t>coincidir con las épocas de producció</w:t>
            </w:r>
            <w:r>
              <w:t>n</w:t>
            </w:r>
            <w:r w:rsidRPr="00374765">
              <w:t xml:space="preserve"> y alto riesgo de enfermedades y plagas.</w:t>
            </w:r>
          </w:p>
        </w:tc>
        <w:tc>
          <w:tcPr>
            <w:tcW w:w="0" w:type="auto"/>
            <w:vAlign w:val="center"/>
          </w:tcPr>
          <w:p w14:paraId="0983DDEC" w14:textId="77777777" w:rsidR="00FE220D" w:rsidRDefault="00FE220D" w:rsidP="00A66416">
            <w:pPr>
              <w:jc w:val="center"/>
            </w:pPr>
            <w:r>
              <w:t>6 meses a partir de la toma de decisión</w:t>
            </w:r>
          </w:p>
        </w:tc>
      </w:tr>
    </w:tbl>
    <w:p w14:paraId="546649C4" w14:textId="77777777" w:rsidR="00A66416" w:rsidRDefault="00A66416" w:rsidP="004F0BB9">
      <w:pPr>
        <w:pStyle w:val="Estilo11"/>
        <w:numPr>
          <w:ilvl w:val="0"/>
          <w:numId w:val="0"/>
        </w:numPr>
      </w:pPr>
    </w:p>
    <w:tbl>
      <w:tblPr>
        <w:tblStyle w:val="Tablaconcuadrcula"/>
        <w:tblW w:w="0" w:type="auto"/>
        <w:tblLook w:val="04A0" w:firstRow="1" w:lastRow="0" w:firstColumn="1" w:lastColumn="0" w:noHBand="0" w:noVBand="1"/>
      </w:tblPr>
      <w:tblGrid>
        <w:gridCol w:w="1980"/>
        <w:gridCol w:w="2126"/>
        <w:gridCol w:w="3393"/>
        <w:gridCol w:w="1555"/>
      </w:tblGrid>
      <w:tr w:rsidR="00FE220D" w14:paraId="4748DD38" w14:textId="77777777" w:rsidTr="007311F8">
        <w:tc>
          <w:tcPr>
            <w:tcW w:w="1980" w:type="dxa"/>
            <w:vAlign w:val="center"/>
          </w:tcPr>
          <w:p w14:paraId="05269DA5" w14:textId="3532C992" w:rsidR="00FE220D" w:rsidRPr="00AD55BE" w:rsidRDefault="00FE220D" w:rsidP="004B1CD6">
            <w:pPr>
              <w:jc w:val="center"/>
              <w:rPr>
                <w:b/>
                <w:bCs/>
              </w:rPr>
            </w:pPr>
            <w:r w:rsidRPr="00AD55BE">
              <w:rPr>
                <w:b/>
                <w:bCs/>
              </w:rPr>
              <w:lastRenderedPageBreak/>
              <w:t xml:space="preserve">Número de notificaciones </w:t>
            </w:r>
            <w:r>
              <w:rPr>
                <w:b/>
                <w:bCs/>
              </w:rPr>
              <w:t xml:space="preserve">referidas en el numeral </w:t>
            </w:r>
            <w:r w:rsidR="00443616">
              <w:rPr>
                <w:b/>
                <w:bCs/>
              </w:rPr>
              <w:t>25</w:t>
            </w:r>
            <w:r>
              <w:rPr>
                <w:b/>
                <w:bCs/>
              </w:rPr>
              <w:t>.</w:t>
            </w:r>
            <w:r w:rsidR="00443616">
              <w:rPr>
                <w:b/>
                <w:bCs/>
              </w:rPr>
              <w:t>5</w:t>
            </w:r>
            <w:r>
              <w:rPr>
                <w:rStyle w:val="Refdenotaalpie"/>
                <w:b/>
                <w:bCs/>
              </w:rPr>
              <w:footnoteReference w:id="4"/>
            </w:r>
          </w:p>
        </w:tc>
        <w:tc>
          <w:tcPr>
            <w:tcW w:w="2126" w:type="dxa"/>
            <w:vAlign w:val="center"/>
          </w:tcPr>
          <w:p w14:paraId="357A79F1" w14:textId="77777777" w:rsidR="00FE220D" w:rsidRPr="00AD55BE" w:rsidRDefault="00FE220D" w:rsidP="004B1CD6">
            <w:pPr>
              <w:jc w:val="center"/>
              <w:rPr>
                <w:b/>
                <w:bCs/>
              </w:rPr>
            </w:pPr>
            <w:r w:rsidRPr="00AD55BE">
              <w:rPr>
                <w:b/>
                <w:bCs/>
              </w:rPr>
              <w:t>Toma de decisión</w:t>
            </w:r>
          </w:p>
        </w:tc>
        <w:tc>
          <w:tcPr>
            <w:tcW w:w="3393" w:type="dxa"/>
            <w:vAlign w:val="center"/>
          </w:tcPr>
          <w:p w14:paraId="36A4D277" w14:textId="77777777" w:rsidR="00FE220D" w:rsidRPr="00AD55BE" w:rsidRDefault="00FE220D" w:rsidP="004B1CD6">
            <w:pPr>
              <w:jc w:val="center"/>
              <w:rPr>
                <w:b/>
                <w:bCs/>
              </w:rPr>
            </w:pPr>
            <w:r w:rsidRPr="00AD55BE">
              <w:rPr>
                <w:b/>
                <w:bCs/>
              </w:rPr>
              <w:t>Condición de certificación</w:t>
            </w:r>
          </w:p>
        </w:tc>
        <w:tc>
          <w:tcPr>
            <w:tcW w:w="0" w:type="auto"/>
            <w:vAlign w:val="center"/>
          </w:tcPr>
          <w:p w14:paraId="6C2AF6BF" w14:textId="77777777" w:rsidR="00FE220D" w:rsidRPr="00AD55BE" w:rsidRDefault="00FE220D" w:rsidP="004B1CD6">
            <w:pPr>
              <w:jc w:val="center"/>
              <w:rPr>
                <w:b/>
                <w:bCs/>
              </w:rPr>
            </w:pPr>
            <w:r w:rsidRPr="00AD55BE">
              <w:rPr>
                <w:b/>
                <w:bCs/>
              </w:rPr>
              <w:t>Tiempo de vigencia de la condición</w:t>
            </w:r>
          </w:p>
        </w:tc>
      </w:tr>
      <w:tr w:rsidR="00FE220D" w14:paraId="1E84A7D4" w14:textId="77777777" w:rsidTr="007311F8">
        <w:tc>
          <w:tcPr>
            <w:tcW w:w="1980" w:type="dxa"/>
            <w:vAlign w:val="center"/>
          </w:tcPr>
          <w:p w14:paraId="515B9378" w14:textId="77777777" w:rsidR="00FE220D" w:rsidRDefault="00FE220D" w:rsidP="00A66416">
            <w:pPr>
              <w:jc w:val="center"/>
            </w:pPr>
            <w:r>
              <w:t>3</w:t>
            </w:r>
          </w:p>
        </w:tc>
        <w:tc>
          <w:tcPr>
            <w:tcW w:w="2126" w:type="dxa"/>
            <w:vAlign w:val="center"/>
          </w:tcPr>
          <w:p w14:paraId="41355289" w14:textId="77777777" w:rsidR="00FE220D" w:rsidRDefault="00FE220D" w:rsidP="00A66416">
            <w:pPr>
              <w:jc w:val="center"/>
            </w:pPr>
            <w:r>
              <w:t>Suspender la certificación</w:t>
            </w:r>
          </w:p>
        </w:tc>
        <w:tc>
          <w:tcPr>
            <w:tcW w:w="3393" w:type="dxa"/>
            <w:vAlign w:val="center"/>
          </w:tcPr>
          <w:p w14:paraId="35AC39D9" w14:textId="77777777" w:rsidR="00FE220D" w:rsidRDefault="00FE220D" w:rsidP="00A66416">
            <w:pPr>
              <w:jc w:val="center"/>
            </w:pPr>
            <w:r>
              <w:t>La acción necesaria para finalizar la suspensión y restablecer la certificación es:</w:t>
            </w:r>
          </w:p>
          <w:p w14:paraId="2B33F8C6" w14:textId="77777777" w:rsidR="00FE220D" w:rsidRDefault="00FE220D" w:rsidP="00A66416">
            <w:pPr>
              <w:jc w:val="center"/>
            </w:pPr>
            <w:r>
              <w:t>Inspección anunciada con toma de muestra en la época de mayor producción con acompañamiento de un inspector de la ANC.</w:t>
            </w:r>
          </w:p>
          <w:p w14:paraId="03DB8D97" w14:textId="77777777" w:rsidR="00FE220D" w:rsidRDefault="00FE220D" w:rsidP="00A66416">
            <w:pPr>
              <w:jc w:val="center"/>
            </w:pPr>
            <w:r>
              <w:t>En cultivos estacionales el muestreo debe ser al 5% del total de envíos para exportación durante dure el tiempo de cosecha</w:t>
            </w:r>
          </w:p>
          <w:p w14:paraId="18D37C2D" w14:textId="77777777" w:rsidR="00FE220D" w:rsidRDefault="00FE220D" w:rsidP="00A66416">
            <w:pPr>
              <w:jc w:val="center"/>
            </w:pPr>
            <w:r>
              <w:t>En cultivos no estacionales el muestreo debe ser al 5% del total de envíos para exportación du</w:t>
            </w:r>
          </w:p>
          <w:p w14:paraId="044F852C" w14:textId="77777777" w:rsidR="00FE220D" w:rsidRDefault="00FE220D" w:rsidP="00A66416">
            <w:pPr>
              <w:jc w:val="center"/>
            </w:pPr>
          </w:p>
        </w:tc>
        <w:tc>
          <w:tcPr>
            <w:tcW w:w="0" w:type="auto"/>
            <w:vAlign w:val="center"/>
          </w:tcPr>
          <w:p w14:paraId="79B48CA6" w14:textId="77777777" w:rsidR="00FE220D" w:rsidRDefault="00FE220D" w:rsidP="00A66416">
            <w:pPr>
              <w:jc w:val="center"/>
            </w:pPr>
            <w:r>
              <w:t>Entre 6 y 11 meses</w:t>
            </w:r>
          </w:p>
        </w:tc>
      </w:tr>
      <w:tr w:rsidR="007311F8" w14:paraId="31D99EC2" w14:textId="77777777" w:rsidTr="007311F8">
        <w:tc>
          <w:tcPr>
            <w:tcW w:w="1980" w:type="dxa"/>
            <w:vAlign w:val="center"/>
          </w:tcPr>
          <w:p w14:paraId="0750E3B9" w14:textId="0D149135" w:rsidR="007311F8" w:rsidRDefault="007311F8" w:rsidP="007311F8">
            <w:pPr>
              <w:jc w:val="center"/>
            </w:pPr>
            <w:r>
              <w:t>4</w:t>
            </w:r>
          </w:p>
        </w:tc>
        <w:tc>
          <w:tcPr>
            <w:tcW w:w="2126" w:type="dxa"/>
            <w:vAlign w:val="center"/>
          </w:tcPr>
          <w:p w14:paraId="453CECD3" w14:textId="69135566" w:rsidR="007311F8" w:rsidRDefault="007311F8" w:rsidP="007311F8">
            <w:pPr>
              <w:jc w:val="center"/>
            </w:pPr>
            <w:r>
              <w:t>Cancelar la certificación</w:t>
            </w:r>
          </w:p>
        </w:tc>
        <w:tc>
          <w:tcPr>
            <w:tcW w:w="3393" w:type="dxa"/>
            <w:vAlign w:val="center"/>
          </w:tcPr>
          <w:p w14:paraId="25C01E45" w14:textId="77777777" w:rsidR="007311F8" w:rsidRDefault="007311F8" w:rsidP="007311F8">
            <w:pPr>
              <w:jc w:val="center"/>
            </w:pPr>
            <w:r>
              <w:t>La acción necesaria para finalizar la cancelación y restablecer la certificación es:</w:t>
            </w:r>
          </w:p>
          <w:p w14:paraId="4D563278" w14:textId="56560C57" w:rsidR="007311F8" w:rsidRDefault="007311F8" w:rsidP="007311F8">
            <w:pPr>
              <w:jc w:val="center"/>
            </w:pPr>
            <w:r w:rsidRPr="000F12FD">
              <w:t>Solicitar</w:t>
            </w:r>
            <w:r>
              <w:t xml:space="preserve"> la</w:t>
            </w:r>
            <w:r w:rsidRPr="000F12FD">
              <w:t xml:space="preserve"> certificación con el estatus T1 y permanecer bajo vigilancia del organismo de certificación hasta alcanzar el estatus orgánico.</w:t>
            </w:r>
          </w:p>
        </w:tc>
        <w:tc>
          <w:tcPr>
            <w:tcW w:w="0" w:type="auto"/>
            <w:vAlign w:val="center"/>
          </w:tcPr>
          <w:p w14:paraId="7EDAFAEF" w14:textId="3E244630" w:rsidR="007311F8" w:rsidRDefault="007311F8" w:rsidP="007311F8">
            <w:pPr>
              <w:jc w:val="center"/>
            </w:pPr>
            <w:r>
              <w:t>3 años a partir de la toma de decisión con el estatus T1</w:t>
            </w:r>
          </w:p>
        </w:tc>
      </w:tr>
    </w:tbl>
    <w:p w14:paraId="62273CAA" w14:textId="77777777" w:rsidR="00FE220D" w:rsidRDefault="00FE220D" w:rsidP="004F0BB9">
      <w:pPr>
        <w:pStyle w:val="Estilo11"/>
        <w:numPr>
          <w:ilvl w:val="0"/>
          <w:numId w:val="0"/>
        </w:numPr>
      </w:pPr>
    </w:p>
    <w:p w14:paraId="079F0542" w14:textId="48EC647F" w:rsidR="00E6620C" w:rsidRDefault="00632A4D" w:rsidP="004F0BB9">
      <w:pPr>
        <w:pStyle w:val="Estilo11"/>
      </w:pPr>
      <w:r>
        <w:t>Al finalizar la investigación</w:t>
      </w:r>
      <w:r w:rsidR="00E456D6">
        <w:t>, el organismo de certificación</w:t>
      </w:r>
      <w:r>
        <w:t xml:space="preserve"> debe remitir a la ANC la decisión y toda la información sustentada con base al plan de investigación referido en </w:t>
      </w:r>
      <w:r w:rsidR="00A66416">
        <w:t>el numeral 25</w:t>
      </w:r>
      <w:r>
        <w:t>.1.</w:t>
      </w:r>
    </w:p>
    <w:p w14:paraId="38CA4564" w14:textId="2FD83048" w:rsidR="0015189A" w:rsidRDefault="0004709D" w:rsidP="004F0BB9">
      <w:pPr>
        <w:pStyle w:val="Estilo11"/>
      </w:pPr>
      <w:r w:rsidRPr="007C2667">
        <w:t xml:space="preserve">Al recibir </w:t>
      </w:r>
      <w:r>
        <w:t>una</w:t>
      </w:r>
      <w:r w:rsidRPr="007C2667">
        <w:t xml:space="preserve"> notificación </w:t>
      </w:r>
      <w:r>
        <w:t>emitida por la ANC</w:t>
      </w:r>
      <w:r w:rsidR="00E6620C">
        <w:t xml:space="preserve"> </w:t>
      </w:r>
      <w:r>
        <w:t xml:space="preserve">por incumplimiento al </w:t>
      </w:r>
      <w:r w:rsidR="00BB47F1">
        <w:t>I</w:t>
      </w:r>
      <w:r>
        <w:t xml:space="preserve">nstructivo </w:t>
      </w:r>
      <w:r w:rsidR="00BB47F1">
        <w:t>de la Normativa General para Promover y Regular la Producción Orgánica – Ecológica – Biológica en el Ecuador y</w:t>
      </w:r>
      <w:r>
        <w:t xml:space="preserve"> </w:t>
      </w:r>
      <w:r w:rsidR="00E6620C">
        <w:t xml:space="preserve">que no se trate de </w:t>
      </w:r>
      <w:r w:rsidR="00BB47F1" w:rsidRPr="00BB47F1">
        <w:t>residuos de plaguicidas y/o sustancias no permitidas</w:t>
      </w:r>
      <w:r w:rsidR="00E6620C">
        <w:t xml:space="preserve">, </w:t>
      </w:r>
      <w:r>
        <w:t>e</w:t>
      </w:r>
      <w:r w:rsidR="00E6620C">
        <w:t xml:space="preserve">l </w:t>
      </w:r>
      <w:r w:rsidR="00BB47F1">
        <w:t xml:space="preserve">organismo de </w:t>
      </w:r>
      <w:r w:rsidR="00BB47F1">
        <w:lastRenderedPageBreak/>
        <w:t>certificación</w:t>
      </w:r>
      <w:r w:rsidR="00E6620C">
        <w:t xml:space="preserve"> debe dar seguimiento y verificar la subsanación de las No conformidades reportadas por la ANC</w:t>
      </w:r>
      <w:r w:rsidR="00BB47F1">
        <w:t>.</w:t>
      </w:r>
      <w:r w:rsidR="00E6620C">
        <w:t xml:space="preserve"> </w:t>
      </w:r>
    </w:p>
    <w:p w14:paraId="30D4BA18" w14:textId="202A91E0" w:rsidR="001059F0" w:rsidRDefault="003D1D9A">
      <w:pPr>
        <w:pStyle w:val="Titulos2"/>
      </w:pPr>
      <w:bookmarkStart w:id="27" w:name="_Toc130399521"/>
      <w:r>
        <w:t>INCUMPLIMIENTOS</w:t>
      </w:r>
      <w:bookmarkEnd w:id="27"/>
    </w:p>
    <w:p w14:paraId="3DF3348E" w14:textId="29078BC3" w:rsidR="00956F23" w:rsidRPr="00BB47F1" w:rsidRDefault="00956F23" w:rsidP="004F0BB9">
      <w:pPr>
        <w:pStyle w:val="Estilo11"/>
      </w:pPr>
      <w:r w:rsidRPr="00BB47F1">
        <w:t>Cuando se presenten incumplimientos respecto al presente documento por parte de un operador orgánico</w:t>
      </w:r>
      <w:r w:rsidR="003D1D9A">
        <w:t xml:space="preserve"> y</w:t>
      </w:r>
      <w:r w:rsidR="006C7A66">
        <w:t>/o un</w:t>
      </w:r>
      <w:r w:rsidR="003D1D9A">
        <w:t xml:space="preserve"> organismo de certificación </w:t>
      </w:r>
      <w:r w:rsidRPr="00BB47F1">
        <w:t xml:space="preserve">se </w:t>
      </w:r>
      <w:r w:rsidR="003D1D9A">
        <w:t>aplicará</w:t>
      </w:r>
      <w:r w:rsidRPr="00BB47F1">
        <w:t xml:space="preserve"> lo establecido en el Instructivo de la normativa general para promover y regular la producción orgánica – ecológica – biológica en el Ecuador.</w:t>
      </w:r>
    </w:p>
    <w:p w14:paraId="624A485E" w14:textId="7F9D418A" w:rsidR="00D60F0C" w:rsidRDefault="00D60F0C">
      <w:pPr>
        <w:pStyle w:val="Titulos2"/>
      </w:pPr>
      <w:bookmarkStart w:id="28" w:name="_Toc130399522"/>
      <w:r>
        <w:t>REFERENCIA</w:t>
      </w:r>
      <w:r w:rsidR="007A5D7D">
        <w:t>S</w:t>
      </w:r>
      <w:bookmarkEnd w:id="28"/>
    </w:p>
    <w:sdt>
      <w:sdtPr>
        <w:rPr>
          <w:b/>
        </w:rPr>
        <w:tag w:val="MENDELEY_BIBLIOGRAPHY"/>
        <w:id w:val="698280248"/>
        <w:placeholder>
          <w:docPart w:val="DefaultPlaceholder_-1854013440"/>
        </w:placeholder>
      </w:sdtPr>
      <w:sdtEndPr>
        <w:rPr>
          <w:b w:val="0"/>
        </w:rPr>
      </w:sdtEndPr>
      <w:sdtContent>
        <w:p w14:paraId="320ED7E6" w14:textId="77777777" w:rsidR="002217D9" w:rsidRDefault="002217D9" w:rsidP="002217D9">
          <w:pPr>
            <w:autoSpaceDE w:val="0"/>
            <w:autoSpaceDN w:val="0"/>
            <w:ind w:hanging="480"/>
            <w:jc w:val="both"/>
            <w:divId w:val="842088867"/>
            <w:rPr>
              <w:sz w:val="24"/>
            </w:rPr>
          </w:pPr>
          <w:r>
            <w:t xml:space="preserve">Agencia de Regulación y Control Fito y Zoosanitario. (2018). </w:t>
          </w:r>
          <w:r>
            <w:rPr>
              <w:i/>
              <w:iCs/>
            </w:rPr>
            <w:t>Instructivo de muestreo de productos agrícolas para análisis de residuos de plaguicidas</w:t>
          </w:r>
          <w:r>
            <w:t xml:space="preserve"> (3</w:t>
          </w:r>
          <w:r>
            <w:rPr>
              <w:vertAlign w:val="superscript"/>
            </w:rPr>
            <w:t>a</w:t>
          </w:r>
          <w:r>
            <w:t xml:space="preserve"> ed.). https://www.agrocalidad.gob.ec/?page_id=39349</w:t>
          </w:r>
        </w:p>
        <w:p w14:paraId="7E7D70BC" w14:textId="77777777" w:rsidR="002217D9" w:rsidRDefault="002217D9" w:rsidP="002217D9">
          <w:pPr>
            <w:autoSpaceDE w:val="0"/>
            <w:autoSpaceDN w:val="0"/>
            <w:ind w:hanging="480"/>
            <w:jc w:val="both"/>
            <w:divId w:val="383718617"/>
          </w:pPr>
          <w:r>
            <w:t xml:space="preserve">Codex Alimentarius. (1999). </w:t>
          </w:r>
          <w:r>
            <w:rPr>
              <w:i/>
              <w:iCs/>
            </w:rPr>
            <w:t>Métodos de muestreo recomendados para la determinación de residuos de plaguicidas a efectos del cumplimiento de los LMR CAC/GL 33-1999</w:t>
          </w:r>
          <w:r>
            <w:t>.</w:t>
          </w:r>
        </w:p>
        <w:p w14:paraId="3F45D22F" w14:textId="34DC098A" w:rsidR="00D63E2C" w:rsidRDefault="002217D9" w:rsidP="007A5D7D">
          <w:pPr>
            <w:autoSpaceDE w:val="0"/>
            <w:autoSpaceDN w:val="0"/>
            <w:ind w:left="480" w:hanging="480"/>
            <w:jc w:val="both"/>
            <w:divId w:val="1772508456"/>
          </w:pPr>
          <w:r>
            <w:t xml:space="preserve">Organización de las Naciones Unidas para la Alimentación y la Agricultura. (2017). Presentación y evaluación de los datos sobre residuos de plaguicidas para la estimación de los límites máximos de residuos de plaguicidas en alimentos y piensos. </w:t>
          </w:r>
          <w:r>
            <w:rPr>
              <w:i/>
              <w:iCs/>
            </w:rPr>
            <w:t>Residuo de Plaguicidas</w:t>
          </w:r>
          <w:r>
            <w:t xml:space="preserve">, </w:t>
          </w:r>
          <w:r>
            <w:rPr>
              <w:i/>
              <w:iCs/>
            </w:rPr>
            <w:t>3</w:t>
          </w:r>
          <w:r>
            <w:t>. https://www.fao.org/pest-and-pesticide-management/guidelines-standards/faowho-joint-meeting-on-pesticide-residues-jmpr/documentos-de-orientacion-de-la-jmpr/es/</w:t>
          </w:r>
        </w:p>
      </w:sdtContent>
    </w:sdt>
    <w:p w14:paraId="6DC5582C" w14:textId="1A4FB340" w:rsidR="00A85AB7" w:rsidRDefault="00A85AB7" w:rsidP="00A85AB7"/>
    <w:p w14:paraId="7E9C6C3F" w14:textId="77777777" w:rsidR="00A85AB7" w:rsidRDefault="00A85AB7" w:rsidP="00A85AB7"/>
    <w:p w14:paraId="0B8D7BFB" w14:textId="438CE209" w:rsidR="00C32CBD" w:rsidRPr="007A5D7D" w:rsidRDefault="007A5D7D" w:rsidP="007A5D7D">
      <w:pPr>
        <w:jc w:val="center"/>
        <w:rPr>
          <w:b/>
          <w:bCs/>
        </w:rPr>
      </w:pPr>
      <w:r w:rsidRPr="007A5D7D">
        <w:rPr>
          <w:b/>
          <w:bCs/>
        </w:rPr>
        <w:t>CONTROL DE CAMBIOS</w:t>
      </w:r>
    </w:p>
    <w:tbl>
      <w:tblPr>
        <w:tblStyle w:val="Tablaconcuadrcula"/>
        <w:tblpPr w:leftFromText="141" w:rightFromText="141" w:vertAnchor="text" w:horzAnchor="margin" w:tblpY="46"/>
        <w:tblW w:w="0" w:type="auto"/>
        <w:tblLook w:val="04A0" w:firstRow="1" w:lastRow="0" w:firstColumn="1" w:lastColumn="0" w:noHBand="0" w:noVBand="1"/>
      </w:tblPr>
      <w:tblGrid>
        <w:gridCol w:w="1555"/>
        <w:gridCol w:w="4110"/>
        <w:gridCol w:w="1701"/>
        <w:gridCol w:w="1688"/>
      </w:tblGrid>
      <w:tr w:rsidR="007A5D7D" w14:paraId="16646CC5" w14:textId="77777777" w:rsidTr="007A5D7D">
        <w:tc>
          <w:tcPr>
            <w:tcW w:w="1555" w:type="dxa"/>
            <w:vAlign w:val="center"/>
          </w:tcPr>
          <w:p w14:paraId="695E238B" w14:textId="77777777" w:rsidR="007A5D7D" w:rsidRDefault="007A5D7D" w:rsidP="007A5D7D">
            <w:pPr>
              <w:spacing w:before="0" w:after="0"/>
              <w:jc w:val="center"/>
              <w:rPr>
                <w:b/>
                <w:bCs/>
              </w:rPr>
            </w:pPr>
            <w:r>
              <w:rPr>
                <w:b/>
                <w:bCs/>
              </w:rPr>
              <w:t>Fecha anterior</w:t>
            </w:r>
          </w:p>
        </w:tc>
        <w:tc>
          <w:tcPr>
            <w:tcW w:w="4110" w:type="dxa"/>
            <w:vAlign w:val="center"/>
          </w:tcPr>
          <w:p w14:paraId="5B8667BB" w14:textId="77777777" w:rsidR="007A5D7D" w:rsidRDefault="007A5D7D" w:rsidP="007A5D7D">
            <w:pPr>
              <w:spacing w:before="0" w:after="0"/>
              <w:jc w:val="center"/>
              <w:rPr>
                <w:b/>
                <w:bCs/>
              </w:rPr>
            </w:pPr>
            <w:r>
              <w:rPr>
                <w:b/>
                <w:bCs/>
              </w:rPr>
              <w:t>Cambios o modificaciones</w:t>
            </w:r>
          </w:p>
        </w:tc>
        <w:tc>
          <w:tcPr>
            <w:tcW w:w="1701" w:type="dxa"/>
            <w:vAlign w:val="center"/>
          </w:tcPr>
          <w:p w14:paraId="4E4661C6" w14:textId="77777777" w:rsidR="007A5D7D" w:rsidRDefault="007A5D7D" w:rsidP="007A5D7D">
            <w:pPr>
              <w:spacing w:before="0" w:after="0"/>
              <w:jc w:val="center"/>
              <w:rPr>
                <w:b/>
                <w:bCs/>
              </w:rPr>
            </w:pPr>
            <w:r>
              <w:rPr>
                <w:b/>
                <w:bCs/>
              </w:rPr>
              <w:t>Fecha del cambio</w:t>
            </w:r>
          </w:p>
        </w:tc>
        <w:tc>
          <w:tcPr>
            <w:tcW w:w="1688" w:type="dxa"/>
            <w:vAlign w:val="center"/>
          </w:tcPr>
          <w:p w14:paraId="7D21D7E5" w14:textId="77777777" w:rsidR="007A5D7D" w:rsidRDefault="007A5D7D" w:rsidP="007A5D7D">
            <w:pPr>
              <w:spacing w:before="0" w:after="0"/>
              <w:jc w:val="center"/>
              <w:rPr>
                <w:b/>
                <w:bCs/>
              </w:rPr>
            </w:pPr>
            <w:r>
              <w:rPr>
                <w:b/>
                <w:bCs/>
              </w:rPr>
              <w:t>Autor</w:t>
            </w:r>
          </w:p>
        </w:tc>
      </w:tr>
      <w:tr w:rsidR="007A5D7D" w14:paraId="1393C90B" w14:textId="77777777" w:rsidTr="007A5D7D">
        <w:tc>
          <w:tcPr>
            <w:tcW w:w="1555" w:type="dxa"/>
          </w:tcPr>
          <w:p w14:paraId="25AD8FB8" w14:textId="77777777" w:rsidR="007A5D7D" w:rsidRPr="00C32CBD" w:rsidRDefault="007A5D7D" w:rsidP="007A5D7D">
            <w:pPr>
              <w:spacing w:before="0" w:after="0"/>
              <w:jc w:val="center"/>
              <w:rPr>
                <w:sz w:val="20"/>
                <w:szCs w:val="22"/>
              </w:rPr>
            </w:pPr>
          </w:p>
        </w:tc>
        <w:tc>
          <w:tcPr>
            <w:tcW w:w="4110" w:type="dxa"/>
          </w:tcPr>
          <w:p w14:paraId="0E6F4AA2" w14:textId="77777777" w:rsidR="007A5D7D" w:rsidRPr="00C32CBD" w:rsidRDefault="007A5D7D" w:rsidP="007A5D7D">
            <w:pPr>
              <w:spacing w:before="0" w:after="0"/>
              <w:jc w:val="center"/>
              <w:rPr>
                <w:sz w:val="20"/>
                <w:szCs w:val="22"/>
              </w:rPr>
            </w:pPr>
          </w:p>
        </w:tc>
        <w:tc>
          <w:tcPr>
            <w:tcW w:w="1701" w:type="dxa"/>
          </w:tcPr>
          <w:p w14:paraId="5E8ED296" w14:textId="77777777" w:rsidR="007A5D7D" w:rsidRPr="00C32CBD" w:rsidRDefault="007A5D7D" w:rsidP="007A5D7D">
            <w:pPr>
              <w:spacing w:before="0" w:after="0"/>
              <w:jc w:val="center"/>
              <w:rPr>
                <w:sz w:val="20"/>
                <w:szCs w:val="22"/>
              </w:rPr>
            </w:pPr>
          </w:p>
        </w:tc>
        <w:tc>
          <w:tcPr>
            <w:tcW w:w="1688" w:type="dxa"/>
          </w:tcPr>
          <w:p w14:paraId="2831A500" w14:textId="77777777" w:rsidR="007A5D7D" w:rsidRPr="00C32CBD" w:rsidRDefault="007A5D7D" w:rsidP="007A5D7D">
            <w:pPr>
              <w:spacing w:before="0" w:after="0"/>
              <w:jc w:val="center"/>
              <w:rPr>
                <w:sz w:val="20"/>
                <w:szCs w:val="22"/>
              </w:rPr>
            </w:pPr>
          </w:p>
        </w:tc>
      </w:tr>
    </w:tbl>
    <w:p w14:paraId="138C192F" w14:textId="77777777" w:rsidR="000E1DE7" w:rsidRPr="000E1DE7" w:rsidRDefault="000E1DE7" w:rsidP="000E1DE7">
      <w:pPr>
        <w:jc w:val="center"/>
      </w:pPr>
    </w:p>
    <w:sectPr w:rsidR="000E1DE7" w:rsidRPr="000E1DE7" w:rsidSect="007311F8">
      <w:pgSz w:w="11900" w:h="16840"/>
      <w:pgMar w:top="2835"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4E60" w14:textId="77777777" w:rsidR="0003601A" w:rsidRDefault="0003601A">
      <w:pPr>
        <w:spacing w:after="0"/>
      </w:pPr>
      <w:r>
        <w:separator/>
      </w:r>
    </w:p>
  </w:endnote>
  <w:endnote w:type="continuationSeparator" w:id="0">
    <w:p w14:paraId="31503877" w14:textId="77777777" w:rsidR="0003601A" w:rsidRDefault="000360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5480" w14:textId="7CC99605" w:rsidR="002822C0" w:rsidRDefault="000662F2">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3D282A">
      <w:rPr>
        <w:rFonts w:cs="Calibri"/>
        <w:noProof/>
        <w:color w:val="000000"/>
      </w:rPr>
      <w:t>17</w:t>
    </w:r>
    <w:r>
      <w:rPr>
        <w:rFonts w:cs="Calibri"/>
        <w:color w:val="000000"/>
      </w:rPr>
      <w:fldChar w:fldCharType="end"/>
    </w:r>
  </w:p>
  <w:p w14:paraId="4D8E81A0" w14:textId="77777777" w:rsidR="002822C0" w:rsidRDefault="002822C0">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D9FA" w14:textId="77777777" w:rsidR="0003601A" w:rsidRDefault="0003601A">
      <w:pPr>
        <w:spacing w:after="0"/>
      </w:pPr>
      <w:r>
        <w:separator/>
      </w:r>
    </w:p>
  </w:footnote>
  <w:footnote w:type="continuationSeparator" w:id="0">
    <w:p w14:paraId="2D89F446" w14:textId="77777777" w:rsidR="0003601A" w:rsidRDefault="0003601A">
      <w:pPr>
        <w:spacing w:after="0"/>
      </w:pPr>
      <w:r>
        <w:continuationSeparator/>
      </w:r>
    </w:p>
  </w:footnote>
  <w:footnote w:id="1">
    <w:p w14:paraId="0EEEA771" w14:textId="3D8AB2B1" w:rsidR="00904D1A" w:rsidRPr="00904D1A" w:rsidRDefault="00904D1A">
      <w:pPr>
        <w:pStyle w:val="Textonotapie"/>
        <w:rPr>
          <w:lang w:val="es-ES"/>
        </w:rPr>
      </w:pPr>
      <w:r>
        <w:rPr>
          <w:rStyle w:val="Refdenotaalpie"/>
        </w:rPr>
        <w:footnoteRef/>
      </w:r>
      <w:r>
        <w:t xml:space="preserve"> </w:t>
      </w:r>
      <w:r>
        <w:rPr>
          <w:lang w:val="es-ES"/>
        </w:rPr>
        <w:t>Estas notificaciones no deben considerar la investigación en ejecución.</w:t>
      </w:r>
    </w:p>
  </w:footnote>
  <w:footnote w:id="2">
    <w:p w14:paraId="7010C98F" w14:textId="77777777" w:rsidR="000F12FD" w:rsidRPr="00904D1A" w:rsidRDefault="000F12FD" w:rsidP="000F12FD">
      <w:pPr>
        <w:pStyle w:val="Textonotapie"/>
        <w:rPr>
          <w:lang w:val="es-ES"/>
        </w:rPr>
      </w:pPr>
      <w:r>
        <w:rPr>
          <w:rStyle w:val="Refdenotaalpie"/>
        </w:rPr>
        <w:footnoteRef/>
      </w:r>
      <w:r>
        <w:t xml:space="preserve"> </w:t>
      </w:r>
      <w:r>
        <w:rPr>
          <w:lang w:val="es-ES"/>
        </w:rPr>
        <w:t>Estas notificaciones no deben considerar la investigación en ejecución.</w:t>
      </w:r>
    </w:p>
  </w:footnote>
  <w:footnote w:id="3">
    <w:p w14:paraId="63474E58" w14:textId="77777777" w:rsidR="00FE220D" w:rsidRPr="00904D1A" w:rsidRDefault="00FE220D" w:rsidP="00FE220D">
      <w:pPr>
        <w:pStyle w:val="Textonotapie"/>
        <w:rPr>
          <w:lang w:val="es-ES"/>
        </w:rPr>
      </w:pPr>
      <w:r>
        <w:rPr>
          <w:rStyle w:val="Refdenotaalpie"/>
        </w:rPr>
        <w:footnoteRef/>
      </w:r>
      <w:r>
        <w:t xml:space="preserve"> </w:t>
      </w:r>
      <w:r>
        <w:rPr>
          <w:lang w:val="es-ES"/>
        </w:rPr>
        <w:t>Estas notificaciones no deben considerar la investigación en ejecución.</w:t>
      </w:r>
    </w:p>
  </w:footnote>
  <w:footnote w:id="4">
    <w:p w14:paraId="41956EF2" w14:textId="77777777" w:rsidR="00FE220D" w:rsidRPr="00904D1A" w:rsidRDefault="00FE220D" w:rsidP="00FE220D">
      <w:pPr>
        <w:pStyle w:val="Textonotapie"/>
        <w:rPr>
          <w:lang w:val="es-ES"/>
        </w:rPr>
      </w:pPr>
      <w:r>
        <w:rPr>
          <w:rStyle w:val="Refdenotaalpie"/>
        </w:rPr>
        <w:footnoteRef/>
      </w:r>
      <w:r>
        <w:t xml:space="preserve"> </w:t>
      </w:r>
      <w:r>
        <w:rPr>
          <w:lang w:val="es-ES"/>
        </w:rPr>
        <w:t>Estas notificaciones no deben considerar la investigación en ejecución.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47C4" w14:textId="77777777" w:rsidR="002822C0" w:rsidRDefault="002822C0">
    <w:pPr>
      <w:widowControl w:val="0"/>
      <w:pBdr>
        <w:top w:val="nil"/>
        <w:left w:val="nil"/>
        <w:bottom w:val="nil"/>
        <w:right w:val="nil"/>
        <w:between w:val="nil"/>
      </w:pBdr>
      <w:spacing w:after="0" w:line="276" w:lineRule="auto"/>
      <w:rPr>
        <w:b/>
      </w:rPr>
    </w:pPr>
  </w:p>
  <w:tbl>
    <w:tblPr>
      <w:tblStyle w:val="a"/>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7"/>
      <w:gridCol w:w="4527"/>
    </w:tblGrid>
    <w:tr w:rsidR="002822C0" w14:paraId="177424A1" w14:textId="77777777">
      <w:trPr>
        <w:trHeight w:val="694"/>
      </w:trPr>
      <w:tc>
        <w:tcPr>
          <w:tcW w:w="9054" w:type="dxa"/>
          <w:gridSpan w:val="2"/>
        </w:tcPr>
        <w:p w14:paraId="4862F595" w14:textId="77777777" w:rsidR="002822C0" w:rsidRDefault="000662F2">
          <w:pPr>
            <w:pBdr>
              <w:top w:val="nil"/>
              <w:left w:val="nil"/>
              <w:bottom w:val="nil"/>
              <w:right w:val="nil"/>
              <w:between w:val="nil"/>
            </w:pBdr>
            <w:tabs>
              <w:tab w:val="center" w:pos="4252"/>
              <w:tab w:val="right" w:pos="8504"/>
            </w:tabs>
            <w:spacing w:after="0"/>
            <w:rPr>
              <w:rFonts w:cs="Calibri"/>
              <w:color w:val="000000"/>
            </w:rPr>
          </w:pPr>
          <w:r>
            <w:rPr>
              <w:noProof/>
              <w:lang w:eastAsia="es-EC"/>
            </w:rPr>
            <w:drawing>
              <wp:anchor distT="0" distB="0" distL="0" distR="0" simplePos="0" relativeHeight="251658240" behindDoc="1" locked="0" layoutInCell="1" hidden="0" allowOverlap="1" wp14:anchorId="1FAE2475" wp14:editId="76B954B2">
                <wp:simplePos x="0" y="0"/>
                <wp:positionH relativeFrom="column">
                  <wp:posOffset>-634</wp:posOffset>
                </wp:positionH>
                <wp:positionV relativeFrom="paragraph">
                  <wp:posOffset>3810</wp:posOffset>
                </wp:positionV>
                <wp:extent cx="899795" cy="35941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9795" cy="359410"/>
                        </a:xfrm>
                        <a:prstGeom prst="rect">
                          <a:avLst/>
                        </a:prstGeom>
                        <a:ln/>
                      </pic:spPr>
                    </pic:pic>
                  </a:graphicData>
                </a:graphic>
              </wp:anchor>
            </w:drawing>
          </w:r>
          <w:r>
            <w:rPr>
              <w:noProof/>
              <w:lang w:eastAsia="es-EC"/>
            </w:rPr>
            <w:drawing>
              <wp:anchor distT="0" distB="0" distL="114300" distR="114300" simplePos="0" relativeHeight="251659264" behindDoc="0" locked="0" layoutInCell="1" hidden="0" allowOverlap="1" wp14:anchorId="3EF339B5" wp14:editId="13F9B723">
                <wp:simplePos x="0" y="0"/>
                <wp:positionH relativeFrom="column">
                  <wp:posOffset>4714240</wp:posOffset>
                </wp:positionH>
                <wp:positionV relativeFrom="paragraph">
                  <wp:posOffset>45085</wp:posOffset>
                </wp:positionV>
                <wp:extent cx="875000" cy="36000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75000" cy="360000"/>
                        </a:xfrm>
                        <a:prstGeom prst="rect">
                          <a:avLst/>
                        </a:prstGeom>
                        <a:ln/>
                      </pic:spPr>
                    </pic:pic>
                  </a:graphicData>
                </a:graphic>
              </wp:anchor>
            </w:drawing>
          </w:r>
        </w:p>
      </w:tc>
    </w:tr>
    <w:tr w:rsidR="002822C0" w14:paraId="1F68AA77" w14:textId="77777777">
      <w:tc>
        <w:tcPr>
          <w:tcW w:w="4527" w:type="dxa"/>
          <w:vMerge w:val="restart"/>
        </w:tcPr>
        <w:p w14:paraId="5DAE039C" w14:textId="0A70543A" w:rsidR="002822C0" w:rsidRDefault="002F2876" w:rsidP="000527FC">
          <w:pPr>
            <w:pBdr>
              <w:top w:val="nil"/>
              <w:left w:val="nil"/>
              <w:bottom w:val="nil"/>
              <w:right w:val="nil"/>
              <w:between w:val="nil"/>
            </w:pBdr>
            <w:tabs>
              <w:tab w:val="center" w:pos="4252"/>
              <w:tab w:val="right" w:pos="8504"/>
            </w:tabs>
            <w:spacing w:after="0"/>
            <w:jc w:val="center"/>
            <w:rPr>
              <w:rFonts w:cs="Calibri"/>
              <w:b/>
              <w:color w:val="000000"/>
            </w:rPr>
          </w:pPr>
          <w:r>
            <w:rPr>
              <w:rFonts w:cs="Calibri"/>
              <w:b/>
              <w:color w:val="000000"/>
            </w:rPr>
            <w:t>MANUAL</w:t>
          </w:r>
          <w:r w:rsidR="00771032">
            <w:rPr>
              <w:rFonts w:cs="Calibri"/>
              <w:b/>
              <w:color w:val="000000"/>
            </w:rPr>
            <w:t xml:space="preserve"> </w:t>
          </w:r>
          <w:r w:rsidR="002D1F5F">
            <w:rPr>
              <w:rFonts w:cs="Calibri"/>
              <w:b/>
              <w:color w:val="000000"/>
            </w:rPr>
            <w:t>PARA EL</w:t>
          </w:r>
          <w:r w:rsidR="004D6958">
            <w:rPr>
              <w:rFonts w:cs="Calibri"/>
              <w:b/>
              <w:color w:val="000000"/>
            </w:rPr>
            <w:t xml:space="preserve"> CONTROL </w:t>
          </w:r>
          <w:r w:rsidR="002D1F5F">
            <w:rPr>
              <w:rFonts w:cs="Calibri"/>
              <w:b/>
              <w:color w:val="000000"/>
            </w:rPr>
            <w:t>DE</w:t>
          </w:r>
          <w:r w:rsidR="000662F2">
            <w:rPr>
              <w:rFonts w:cs="Calibri"/>
              <w:b/>
              <w:color w:val="000000"/>
            </w:rPr>
            <w:t xml:space="preserve"> </w:t>
          </w:r>
          <w:r w:rsidR="000527FC">
            <w:rPr>
              <w:rFonts w:cs="Calibri"/>
              <w:b/>
              <w:color w:val="000000"/>
            </w:rPr>
            <w:t xml:space="preserve">LOS PRODUCTOS </w:t>
          </w:r>
          <w:r w:rsidR="000662F2">
            <w:rPr>
              <w:rFonts w:cs="Calibri"/>
              <w:b/>
              <w:color w:val="000000"/>
            </w:rPr>
            <w:t>ORGÁNICO</w:t>
          </w:r>
          <w:r w:rsidR="000527FC">
            <w:rPr>
              <w:rFonts w:cs="Calibri"/>
              <w:b/>
              <w:color w:val="000000"/>
            </w:rPr>
            <w:t>S</w:t>
          </w:r>
        </w:p>
      </w:tc>
      <w:tc>
        <w:tcPr>
          <w:tcW w:w="4527" w:type="dxa"/>
        </w:tcPr>
        <w:p w14:paraId="77CD70AE" w14:textId="2784DD22" w:rsidR="002822C0" w:rsidRDefault="000662F2">
          <w:pPr>
            <w:pBdr>
              <w:top w:val="nil"/>
              <w:left w:val="nil"/>
              <w:bottom w:val="nil"/>
              <w:right w:val="nil"/>
              <w:between w:val="nil"/>
            </w:pBdr>
            <w:tabs>
              <w:tab w:val="center" w:pos="4252"/>
              <w:tab w:val="right" w:pos="8504"/>
            </w:tabs>
            <w:spacing w:after="0"/>
            <w:rPr>
              <w:rFonts w:cs="Calibri"/>
              <w:color w:val="000000"/>
            </w:rPr>
          </w:pPr>
          <w:r>
            <w:rPr>
              <w:rFonts w:cs="Calibri"/>
              <w:b/>
              <w:color w:val="000000"/>
            </w:rPr>
            <w:t>Edición No</w:t>
          </w:r>
          <w:r w:rsidR="00D63E2C">
            <w:rPr>
              <w:rFonts w:cs="Calibri"/>
              <w:b/>
              <w:color w:val="000000"/>
            </w:rPr>
            <w:t xml:space="preserve">: </w:t>
          </w:r>
          <w:r w:rsidR="00D63E2C" w:rsidRPr="00D63E2C">
            <w:rPr>
              <w:rFonts w:cs="Calibri"/>
              <w:bCs/>
              <w:color w:val="000000"/>
            </w:rPr>
            <w:t>0</w:t>
          </w:r>
          <w:r>
            <w:rPr>
              <w:rFonts w:cs="Calibri"/>
              <w:color w:val="000000"/>
            </w:rPr>
            <w:t xml:space="preserve"> </w:t>
          </w:r>
        </w:p>
      </w:tc>
    </w:tr>
    <w:tr w:rsidR="002822C0" w14:paraId="668A5CEE" w14:textId="77777777">
      <w:tc>
        <w:tcPr>
          <w:tcW w:w="4527" w:type="dxa"/>
          <w:vMerge/>
        </w:tcPr>
        <w:p w14:paraId="0D605666" w14:textId="77777777" w:rsidR="002822C0" w:rsidRDefault="002822C0">
          <w:pPr>
            <w:widowControl w:val="0"/>
            <w:pBdr>
              <w:top w:val="nil"/>
              <w:left w:val="nil"/>
              <w:bottom w:val="nil"/>
              <w:right w:val="nil"/>
              <w:between w:val="nil"/>
            </w:pBdr>
            <w:spacing w:after="0" w:line="276" w:lineRule="auto"/>
            <w:rPr>
              <w:rFonts w:cs="Calibri"/>
              <w:color w:val="000000"/>
            </w:rPr>
          </w:pPr>
        </w:p>
      </w:tc>
      <w:tc>
        <w:tcPr>
          <w:tcW w:w="4527" w:type="dxa"/>
        </w:tcPr>
        <w:p w14:paraId="43DF3F40" w14:textId="729B810B" w:rsidR="002822C0" w:rsidRPr="00882D48" w:rsidRDefault="000662F2">
          <w:pPr>
            <w:pBdr>
              <w:top w:val="nil"/>
              <w:left w:val="nil"/>
              <w:bottom w:val="nil"/>
              <w:right w:val="nil"/>
              <w:between w:val="nil"/>
            </w:pBdr>
            <w:tabs>
              <w:tab w:val="center" w:pos="4252"/>
              <w:tab w:val="right" w:pos="8504"/>
            </w:tabs>
            <w:spacing w:after="0"/>
            <w:rPr>
              <w:rFonts w:cs="Calibri"/>
              <w:bCs/>
              <w:color w:val="000000"/>
            </w:rPr>
          </w:pPr>
          <w:r>
            <w:rPr>
              <w:rFonts w:cs="Calibri"/>
              <w:b/>
              <w:color w:val="000000"/>
            </w:rPr>
            <w:t>Fecha de aprobación:</w:t>
          </w:r>
          <w:r w:rsidR="00882D48">
            <w:rPr>
              <w:rFonts w:cs="Calibri"/>
              <w:b/>
              <w:color w:val="000000"/>
            </w:rPr>
            <w:t xml:space="preserve"> </w:t>
          </w:r>
          <w:r w:rsidR="00D63E2C" w:rsidRPr="00D63E2C">
            <w:rPr>
              <w:rFonts w:cs="Calibri"/>
              <w:bCs/>
              <w:color w:val="000000"/>
            </w:rPr>
            <w:t>13/12/2022</w:t>
          </w:r>
        </w:p>
      </w:tc>
    </w:tr>
    <w:tr w:rsidR="002822C0" w14:paraId="50B4CFFA" w14:textId="77777777">
      <w:tc>
        <w:tcPr>
          <w:tcW w:w="4527" w:type="dxa"/>
        </w:tcPr>
        <w:p w14:paraId="651BF8C4" w14:textId="3C47E63A" w:rsidR="002822C0" w:rsidRPr="002D1F5F" w:rsidRDefault="000662F2">
          <w:pPr>
            <w:pBdr>
              <w:top w:val="nil"/>
              <w:left w:val="nil"/>
              <w:bottom w:val="nil"/>
              <w:right w:val="nil"/>
              <w:between w:val="nil"/>
            </w:pBdr>
            <w:tabs>
              <w:tab w:val="center" w:pos="4252"/>
              <w:tab w:val="right" w:pos="8504"/>
            </w:tabs>
            <w:spacing w:after="0"/>
            <w:rPr>
              <w:rFonts w:cs="Calibri"/>
              <w:bCs/>
            </w:rPr>
          </w:pPr>
          <w:r>
            <w:rPr>
              <w:rFonts w:cs="Calibri"/>
              <w:b/>
              <w:color w:val="000000"/>
            </w:rPr>
            <w:t>PROCESO:</w:t>
          </w:r>
          <w:r w:rsidR="00882D48">
            <w:rPr>
              <w:rFonts w:cs="Calibri"/>
              <w:b/>
              <w:color w:val="000000"/>
            </w:rPr>
            <w:t xml:space="preserve"> </w:t>
          </w:r>
          <w:r w:rsidR="002D1F5F">
            <w:rPr>
              <w:rFonts w:cs="Calibri"/>
              <w:bCs/>
            </w:rPr>
            <w:t>INOCUIDAD DE ALIMENTOS</w:t>
          </w:r>
        </w:p>
      </w:tc>
      <w:tc>
        <w:tcPr>
          <w:tcW w:w="4527" w:type="dxa"/>
        </w:tcPr>
        <w:p w14:paraId="7D235D07" w14:textId="7D87A64B" w:rsidR="002822C0" w:rsidRPr="002D1F5F" w:rsidRDefault="000662F2">
          <w:pPr>
            <w:pBdr>
              <w:top w:val="nil"/>
              <w:left w:val="nil"/>
              <w:bottom w:val="nil"/>
              <w:right w:val="nil"/>
              <w:between w:val="nil"/>
            </w:pBdr>
            <w:tabs>
              <w:tab w:val="center" w:pos="4252"/>
              <w:tab w:val="right" w:pos="8504"/>
            </w:tabs>
            <w:spacing w:after="0"/>
            <w:rPr>
              <w:rFonts w:cs="Calibri"/>
              <w:bCs/>
            </w:rPr>
          </w:pPr>
          <w:r>
            <w:rPr>
              <w:rFonts w:cs="Calibri"/>
              <w:b/>
              <w:color w:val="000000"/>
            </w:rPr>
            <w:t xml:space="preserve">SUBPROCESO: </w:t>
          </w:r>
          <w:r w:rsidR="002D1F5F">
            <w:rPr>
              <w:rFonts w:cs="Calibri"/>
              <w:bCs/>
            </w:rPr>
            <w:t>ORGÁNICOS</w:t>
          </w:r>
        </w:p>
      </w:tc>
    </w:tr>
  </w:tbl>
  <w:p w14:paraId="439B7C2B" w14:textId="77777777" w:rsidR="002822C0" w:rsidRDefault="002822C0">
    <w:pPr>
      <w:pBdr>
        <w:top w:val="nil"/>
        <w:left w:val="nil"/>
        <w:bottom w:val="nil"/>
        <w:right w:val="nil"/>
        <w:between w:val="nil"/>
      </w:pBdr>
      <w:tabs>
        <w:tab w:val="center" w:pos="4252"/>
        <w:tab w:val="right" w:pos="8504"/>
      </w:tabs>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18B"/>
    <w:multiLevelType w:val="hybridMultilevel"/>
    <w:tmpl w:val="063EF2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193CC7"/>
    <w:multiLevelType w:val="multilevel"/>
    <w:tmpl w:val="E2FC61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C1056"/>
    <w:multiLevelType w:val="hybridMultilevel"/>
    <w:tmpl w:val="79E0E2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06406A9"/>
    <w:multiLevelType w:val="hybridMultilevel"/>
    <w:tmpl w:val="F3048780"/>
    <w:lvl w:ilvl="0" w:tplc="D5083782">
      <w:start w:val="1"/>
      <w:numFmt w:val="lowerLetter"/>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0C6221C"/>
    <w:multiLevelType w:val="hybridMultilevel"/>
    <w:tmpl w:val="CB4CB4F0"/>
    <w:lvl w:ilvl="0" w:tplc="162ABE7A">
      <w:start w:val="1"/>
      <w:numFmt w:val="lowerLetter"/>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21F6962"/>
    <w:multiLevelType w:val="hybridMultilevel"/>
    <w:tmpl w:val="CC08E0F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40B1995"/>
    <w:multiLevelType w:val="multilevel"/>
    <w:tmpl w:val="35B00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ulo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8864D86"/>
    <w:multiLevelType w:val="hybridMultilevel"/>
    <w:tmpl w:val="66E039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8734C00"/>
    <w:multiLevelType w:val="hybridMultilevel"/>
    <w:tmpl w:val="AB7C645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EC2466A"/>
    <w:multiLevelType w:val="hybridMultilevel"/>
    <w:tmpl w:val="8D461FF2"/>
    <w:lvl w:ilvl="0" w:tplc="D222F764">
      <w:start w:val="1"/>
      <w:numFmt w:val="lowerLetter"/>
      <w:lvlText w:val="%1)"/>
      <w:lvlJc w:val="left"/>
      <w:pPr>
        <w:ind w:left="720" w:hanging="360"/>
      </w:pPr>
      <w:rPr>
        <w:rFonts w:hint="default"/>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7F30534"/>
    <w:multiLevelType w:val="multilevel"/>
    <w:tmpl w:val="7786C396"/>
    <w:lvl w:ilvl="0">
      <w:start w:val="1"/>
      <w:numFmt w:val="decimal"/>
      <w:pStyle w:val="Titulos2"/>
      <w:lvlText w:val="%1."/>
      <w:lvlJc w:val="left"/>
      <w:pPr>
        <w:ind w:left="360" w:hanging="360"/>
      </w:pPr>
    </w:lvl>
    <w:lvl w:ilvl="1">
      <w:start w:val="1"/>
      <w:numFmt w:val="decimal"/>
      <w:pStyle w:val="Estilo11"/>
      <w:lvlText w:val="%1.%2."/>
      <w:lvlJc w:val="left"/>
      <w:pPr>
        <w:ind w:left="432" w:hanging="432"/>
      </w:pPr>
      <w:rPr>
        <w:b w:val="0"/>
        <w:bCs w:val="0"/>
        <w:color w:val="auto"/>
        <w:sz w:val="22"/>
        <w:szCs w:val="22"/>
      </w:rPr>
    </w:lvl>
    <w:lvl w:ilvl="2">
      <w:start w:val="1"/>
      <w:numFmt w:val="decimal"/>
      <w:pStyle w:val="Estilo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630042"/>
    <w:multiLevelType w:val="hybridMultilevel"/>
    <w:tmpl w:val="71A2AEF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2246B73"/>
    <w:multiLevelType w:val="multilevel"/>
    <w:tmpl w:val="D1C634B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560DE5"/>
    <w:multiLevelType w:val="hybridMultilevel"/>
    <w:tmpl w:val="42C25A4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E1C7B07"/>
    <w:multiLevelType w:val="hybridMultilevel"/>
    <w:tmpl w:val="738C5D68"/>
    <w:lvl w:ilvl="0" w:tplc="C4C69B3A">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72473B3"/>
    <w:multiLevelType w:val="hybridMultilevel"/>
    <w:tmpl w:val="E098BA0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637153659">
    <w:abstractNumId w:val="12"/>
  </w:num>
  <w:num w:numId="2" w16cid:durableId="3939621">
    <w:abstractNumId w:val="1"/>
  </w:num>
  <w:num w:numId="3" w16cid:durableId="441849216">
    <w:abstractNumId w:val="6"/>
  </w:num>
  <w:num w:numId="4" w16cid:durableId="228460694">
    <w:abstractNumId w:val="10"/>
  </w:num>
  <w:num w:numId="5" w16cid:durableId="944508049">
    <w:abstractNumId w:val="5"/>
  </w:num>
  <w:num w:numId="6" w16cid:durableId="2138066173">
    <w:abstractNumId w:val="4"/>
  </w:num>
  <w:num w:numId="7" w16cid:durableId="1817912686">
    <w:abstractNumId w:val="3"/>
  </w:num>
  <w:num w:numId="8" w16cid:durableId="1913003223">
    <w:abstractNumId w:val="9"/>
  </w:num>
  <w:num w:numId="9" w16cid:durableId="948780879">
    <w:abstractNumId w:val="2"/>
  </w:num>
  <w:num w:numId="10" w16cid:durableId="2128891265">
    <w:abstractNumId w:val="0"/>
  </w:num>
  <w:num w:numId="11" w16cid:durableId="617374695">
    <w:abstractNumId w:val="15"/>
  </w:num>
  <w:num w:numId="12" w16cid:durableId="201132590">
    <w:abstractNumId w:val="13"/>
  </w:num>
  <w:num w:numId="13" w16cid:durableId="1686519239">
    <w:abstractNumId w:val="7"/>
  </w:num>
  <w:num w:numId="14" w16cid:durableId="232392179">
    <w:abstractNumId w:val="11"/>
  </w:num>
  <w:num w:numId="15" w16cid:durableId="1302728052">
    <w:abstractNumId w:val="8"/>
  </w:num>
  <w:num w:numId="16" w16cid:durableId="5649973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C0"/>
    <w:rsid w:val="00002754"/>
    <w:rsid w:val="00005461"/>
    <w:rsid w:val="000061B8"/>
    <w:rsid w:val="000069A1"/>
    <w:rsid w:val="00020539"/>
    <w:rsid w:val="000206E7"/>
    <w:rsid w:val="00025700"/>
    <w:rsid w:val="00027F54"/>
    <w:rsid w:val="00033E52"/>
    <w:rsid w:val="0003601A"/>
    <w:rsid w:val="00040B8D"/>
    <w:rsid w:val="00045C4F"/>
    <w:rsid w:val="0004709D"/>
    <w:rsid w:val="000527FC"/>
    <w:rsid w:val="0005518E"/>
    <w:rsid w:val="00056543"/>
    <w:rsid w:val="00065D91"/>
    <w:rsid w:val="000662F2"/>
    <w:rsid w:val="000801C5"/>
    <w:rsid w:val="00084797"/>
    <w:rsid w:val="00091E51"/>
    <w:rsid w:val="000A1F00"/>
    <w:rsid w:val="000A6912"/>
    <w:rsid w:val="000A74AF"/>
    <w:rsid w:val="000B6511"/>
    <w:rsid w:val="000C18A8"/>
    <w:rsid w:val="000C6DCE"/>
    <w:rsid w:val="000C7FCF"/>
    <w:rsid w:val="000D1FFD"/>
    <w:rsid w:val="000D32DC"/>
    <w:rsid w:val="000D37E6"/>
    <w:rsid w:val="000E1DE7"/>
    <w:rsid w:val="000F12FD"/>
    <w:rsid w:val="000F2FD7"/>
    <w:rsid w:val="000F51F6"/>
    <w:rsid w:val="00102FAD"/>
    <w:rsid w:val="001039C1"/>
    <w:rsid w:val="001058D5"/>
    <w:rsid w:val="001059F0"/>
    <w:rsid w:val="001118F7"/>
    <w:rsid w:val="00117D62"/>
    <w:rsid w:val="0012654A"/>
    <w:rsid w:val="001345AD"/>
    <w:rsid w:val="00141D36"/>
    <w:rsid w:val="00142D19"/>
    <w:rsid w:val="00143A0A"/>
    <w:rsid w:val="00143E8E"/>
    <w:rsid w:val="001472EE"/>
    <w:rsid w:val="0015189A"/>
    <w:rsid w:val="0015212C"/>
    <w:rsid w:val="00152758"/>
    <w:rsid w:val="001530DE"/>
    <w:rsid w:val="00160928"/>
    <w:rsid w:val="00164CA0"/>
    <w:rsid w:val="0017110E"/>
    <w:rsid w:val="001714AA"/>
    <w:rsid w:val="00172D74"/>
    <w:rsid w:val="00176F8E"/>
    <w:rsid w:val="00185437"/>
    <w:rsid w:val="00187F15"/>
    <w:rsid w:val="00190964"/>
    <w:rsid w:val="001B134D"/>
    <w:rsid w:val="001C7477"/>
    <w:rsid w:val="001D1B45"/>
    <w:rsid w:val="001D6568"/>
    <w:rsid w:val="001D77C6"/>
    <w:rsid w:val="001E1E9F"/>
    <w:rsid w:val="001E3A28"/>
    <w:rsid w:val="001F54E9"/>
    <w:rsid w:val="002004BB"/>
    <w:rsid w:val="0020528A"/>
    <w:rsid w:val="00205A93"/>
    <w:rsid w:val="00207D07"/>
    <w:rsid w:val="00211FE2"/>
    <w:rsid w:val="002165CD"/>
    <w:rsid w:val="00217A53"/>
    <w:rsid w:val="002217D9"/>
    <w:rsid w:val="0022547E"/>
    <w:rsid w:val="0024156A"/>
    <w:rsid w:val="00241689"/>
    <w:rsid w:val="00241BFE"/>
    <w:rsid w:val="002505B4"/>
    <w:rsid w:val="002528A2"/>
    <w:rsid w:val="002569FF"/>
    <w:rsid w:val="0025700F"/>
    <w:rsid w:val="0026143A"/>
    <w:rsid w:val="002659EC"/>
    <w:rsid w:val="00270675"/>
    <w:rsid w:val="002742F1"/>
    <w:rsid w:val="002822C0"/>
    <w:rsid w:val="00291689"/>
    <w:rsid w:val="00291FD9"/>
    <w:rsid w:val="00293562"/>
    <w:rsid w:val="00297043"/>
    <w:rsid w:val="002A7A5B"/>
    <w:rsid w:val="002B3747"/>
    <w:rsid w:val="002B764C"/>
    <w:rsid w:val="002C1CE5"/>
    <w:rsid w:val="002C6159"/>
    <w:rsid w:val="002C67B6"/>
    <w:rsid w:val="002D1F5F"/>
    <w:rsid w:val="002E12B9"/>
    <w:rsid w:val="002E26A4"/>
    <w:rsid w:val="002E55B9"/>
    <w:rsid w:val="002E75B4"/>
    <w:rsid w:val="002F2876"/>
    <w:rsid w:val="002F78BB"/>
    <w:rsid w:val="003021BD"/>
    <w:rsid w:val="00303736"/>
    <w:rsid w:val="00311750"/>
    <w:rsid w:val="00325E75"/>
    <w:rsid w:val="0032779F"/>
    <w:rsid w:val="003306EF"/>
    <w:rsid w:val="003333E1"/>
    <w:rsid w:val="003364BE"/>
    <w:rsid w:val="00336A08"/>
    <w:rsid w:val="00337998"/>
    <w:rsid w:val="00342A7A"/>
    <w:rsid w:val="00345885"/>
    <w:rsid w:val="00354E0F"/>
    <w:rsid w:val="0035664A"/>
    <w:rsid w:val="00370656"/>
    <w:rsid w:val="00371BE9"/>
    <w:rsid w:val="00374765"/>
    <w:rsid w:val="00386D40"/>
    <w:rsid w:val="00395D48"/>
    <w:rsid w:val="003A1DCF"/>
    <w:rsid w:val="003A2567"/>
    <w:rsid w:val="003A50B1"/>
    <w:rsid w:val="003A6587"/>
    <w:rsid w:val="003A7AAD"/>
    <w:rsid w:val="003B4E9E"/>
    <w:rsid w:val="003B7724"/>
    <w:rsid w:val="003B7A95"/>
    <w:rsid w:val="003C591F"/>
    <w:rsid w:val="003D1D9A"/>
    <w:rsid w:val="003D282A"/>
    <w:rsid w:val="003D60B9"/>
    <w:rsid w:val="003D6736"/>
    <w:rsid w:val="003D729B"/>
    <w:rsid w:val="003F16B0"/>
    <w:rsid w:val="003F1C2F"/>
    <w:rsid w:val="003F5586"/>
    <w:rsid w:val="003F7C79"/>
    <w:rsid w:val="00404413"/>
    <w:rsid w:val="004050C0"/>
    <w:rsid w:val="00411CAA"/>
    <w:rsid w:val="004168F1"/>
    <w:rsid w:val="00417993"/>
    <w:rsid w:val="00417A9A"/>
    <w:rsid w:val="00421E80"/>
    <w:rsid w:val="00422DBA"/>
    <w:rsid w:val="00422DD3"/>
    <w:rsid w:val="00425810"/>
    <w:rsid w:val="00432BC8"/>
    <w:rsid w:val="00432D54"/>
    <w:rsid w:val="00434B64"/>
    <w:rsid w:val="00436701"/>
    <w:rsid w:val="00443616"/>
    <w:rsid w:val="0044669F"/>
    <w:rsid w:val="00470170"/>
    <w:rsid w:val="0047033D"/>
    <w:rsid w:val="00470CDD"/>
    <w:rsid w:val="0047224A"/>
    <w:rsid w:val="004740CA"/>
    <w:rsid w:val="004753B2"/>
    <w:rsid w:val="00475F5B"/>
    <w:rsid w:val="0049224F"/>
    <w:rsid w:val="00494D97"/>
    <w:rsid w:val="0049569A"/>
    <w:rsid w:val="004B00F3"/>
    <w:rsid w:val="004B22F0"/>
    <w:rsid w:val="004B4772"/>
    <w:rsid w:val="004C008D"/>
    <w:rsid w:val="004C1D8B"/>
    <w:rsid w:val="004C2568"/>
    <w:rsid w:val="004C3806"/>
    <w:rsid w:val="004D33AE"/>
    <w:rsid w:val="004D3469"/>
    <w:rsid w:val="004D61ED"/>
    <w:rsid w:val="004D6958"/>
    <w:rsid w:val="004D6EDB"/>
    <w:rsid w:val="004E0413"/>
    <w:rsid w:val="004E409E"/>
    <w:rsid w:val="004E5560"/>
    <w:rsid w:val="004E632E"/>
    <w:rsid w:val="004E723F"/>
    <w:rsid w:val="004F0BB9"/>
    <w:rsid w:val="004F1352"/>
    <w:rsid w:val="004F158A"/>
    <w:rsid w:val="004F45FF"/>
    <w:rsid w:val="005002CF"/>
    <w:rsid w:val="00502F5B"/>
    <w:rsid w:val="0052319A"/>
    <w:rsid w:val="005339EF"/>
    <w:rsid w:val="00534039"/>
    <w:rsid w:val="005342C0"/>
    <w:rsid w:val="00534A0A"/>
    <w:rsid w:val="005356A9"/>
    <w:rsid w:val="00542270"/>
    <w:rsid w:val="00552A3F"/>
    <w:rsid w:val="00561D7B"/>
    <w:rsid w:val="00564DB6"/>
    <w:rsid w:val="005711EC"/>
    <w:rsid w:val="00571393"/>
    <w:rsid w:val="00582F0D"/>
    <w:rsid w:val="00591D6E"/>
    <w:rsid w:val="00592E23"/>
    <w:rsid w:val="00593F76"/>
    <w:rsid w:val="0059479F"/>
    <w:rsid w:val="00596870"/>
    <w:rsid w:val="005A000F"/>
    <w:rsid w:val="005A18D1"/>
    <w:rsid w:val="005A7973"/>
    <w:rsid w:val="005B6A05"/>
    <w:rsid w:val="005C1CFA"/>
    <w:rsid w:val="005C1FD3"/>
    <w:rsid w:val="005C4F9F"/>
    <w:rsid w:val="005D2E3A"/>
    <w:rsid w:val="005D579B"/>
    <w:rsid w:val="005E0A94"/>
    <w:rsid w:val="005E2AC6"/>
    <w:rsid w:val="005E3B13"/>
    <w:rsid w:val="005F0D56"/>
    <w:rsid w:val="005F239D"/>
    <w:rsid w:val="005F2E41"/>
    <w:rsid w:val="005F3980"/>
    <w:rsid w:val="005F4118"/>
    <w:rsid w:val="005F4ED6"/>
    <w:rsid w:val="005F5946"/>
    <w:rsid w:val="005F60F7"/>
    <w:rsid w:val="00605EDB"/>
    <w:rsid w:val="0060737A"/>
    <w:rsid w:val="006110C6"/>
    <w:rsid w:val="00614AF5"/>
    <w:rsid w:val="00616E00"/>
    <w:rsid w:val="00622A23"/>
    <w:rsid w:val="006267F2"/>
    <w:rsid w:val="00630424"/>
    <w:rsid w:val="00632A4D"/>
    <w:rsid w:val="00643327"/>
    <w:rsid w:val="00645CE0"/>
    <w:rsid w:val="00667F3B"/>
    <w:rsid w:val="00672FFB"/>
    <w:rsid w:val="006765B0"/>
    <w:rsid w:val="006927C6"/>
    <w:rsid w:val="006B192D"/>
    <w:rsid w:val="006B2996"/>
    <w:rsid w:val="006B62F3"/>
    <w:rsid w:val="006B6E93"/>
    <w:rsid w:val="006C0CCC"/>
    <w:rsid w:val="006C2554"/>
    <w:rsid w:val="006C4017"/>
    <w:rsid w:val="006C7A66"/>
    <w:rsid w:val="006D47CA"/>
    <w:rsid w:val="006D5932"/>
    <w:rsid w:val="006E1C05"/>
    <w:rsid w:val="006E5347"/>
    <w:rsid w:val="006E6D65"/>
    <w:rsid w:val="006F0954"/>
    <w:rsid w:val="006F3481"/>
    <w:rsid w:val="007129E9"/>
    <w:rsid w:val="00712A68"/>
    <w:rsid w:val="007214CF"/>
    <w:rsid w:val="00721DEB"/>
    <w:rsid w:val="00726693"/>
    <w:rsid w:val="00727FB5"/>
    <w:rsid w:val="007311F8"/>
    <w:rsid w:val="0073554C"/>
    <w:rsid w:val="00735629"/>
    <w:rsid w:val="0075288A"/>
    <w:rsid w:val="007648D9"/>
    <w:rsid w:val="00771032"/>
    <w:rsid w:val="00780A7F"/>
    <w:rsid w:val="00780B81"/>
    <w:rsid w:val="00781D8F"/>
    <w:rsid w:val="00783822"/>
    <w:rsid w:val="007851C0"/>
    <w:rsid w:val="0079308B"/>
    <w:rsid w:val="00796955"/>
    <w:rsid w:val="007A0664"/>
    <w:rsid w:val="007A3217"/>
    <w:rsid w:val="007A3AFE"/>
    <w:rsid w:val="007A5D7D"/>
    <w:rsid w:val="007A6BCD"/>
    <w:rsid w:val="007C11C5"/>
    <w:rsid w:val="007C2667"/>
    <w:rsid w:val="007C7231"/>
    <w:rsid w:val="007C767A"/>
    <w:rsid w:val="007D3C9A"/>
    <w:rsid w:val="007D44AB"/>
    <w:rsid w:val="007D4E84"/>
    <w:rsid w:val="007E05C8"/>
    <w:rsid w:val="007E3E64"/>
    <w:rsid w:val="007E509B"/>
    <w:rsid w:val="007F21D5"/>
    <w:rsid w:val="007F3C2D"/>
    <w:rsid w:val="007F786A"/>
    <w:rsid w:val="00801D44"/>
    <w:rsid w:val="0080533D"/>
    <w:rsid w:val="0081236A"/>
    <w:rsid w:val="0081619D"/>
    <w:rsid w:val="008173CD"/>
    <w:rsid w:val="00817EFF"/>
    <w:rsid w:val="00822CAA"/>
    <w:rsid w:val="00822D15"/>
    <w:rsid w:val="00830C36"/>
    <w:rsid w:val="00831434"/>
    <w:rsid w:val="00840B37"/>
    <w:rsid w:val="0084353E"/>
    <w:rsid w:val="00845C25"/>
    <w:rsid w:val="0084621A"/>
    <w:rsid w:val="00846977"/>
    <w:rsid w:val="00851F74"/>
    <w:rsid w:val="0086632B"/>
    <w:rsid w:val="00877551"/>
    <w:rsid w:val="00881EDF"/>
    <w:rsid w:val="00882D48"/>
    <w:rsid w:val="00883765"/>
    <w:rsid w:val="00887054"/>
    <w:rsid w:val="00887335"/>
    <w:rsid w:val="00890527"/>
    <w:rsid w:val="008906D8"/>
    <w:rsid w:val="008910B9"/>
    <w:rsid w:val="00895BE7"/>
    <w:rsid w:val="008961F0"/>
    <w:rsid w:val="00896551"/>
    <w:rsid w:val="008A376C"/>
    <w:rsid w:val="008A6F86"/>
    <w:rsid w:val="008B69ED"/>
    <w:rsid w:val="008D1D78"/>
    <w:rsid w:val="008D2B91"/>
    <w:rsid w:val="008D3AB8"/>
    <w:rsid w:val="008E3311"/>
    <w:rsid w:val="008E5C7C"/>
    <w:rsid w:val="008F3961"/>
    <w:rsid w:val="00902342"/>
    <w:rsid w:val="0090246F"/>
    <w:rsid w:val="00904D1A"/>
    <w:rsid w:val="00916374"/>
    <w:rsid w:val="0092146F"/>
    <w:rsid w:val="009267A2"/>
    <w:rsid w:val="00927AE8"/>
    <w:rsid w:val="0093665E"/>
    <w:rsid w:val="00943CB1"/>
    <w:rsid w:val="00947B99"/>
    <w:rsid w:val="009521DC"/>
    <w:rsid w:val="00952EC1"/>
    <w:rsid w:val="00955786"/>
    <w:rsid w:val="00956F23"/>
    <w:rsid w:val="00957606"/>
    <w:rsid w:val="009614C3"/>
    <w:rsid w:val="0096354A"/>
    <w:rsid w:val="009646EF"/>
    <w:rsid w:val="00966BD3"/>
    <w:rsid w:val="0097229F"/>
    <w:rsid w:val="009737AD"/>
    <w:rsid w:val="00975DD9"/>
    <w:rsid w:val="00984516"/>
    <w:rsid w:val="009860B4"/>
    <w:rsid w:val="00992453"/>
    <w:rsid w:val="009A04AD"/>
    <w:rsid w:val="009A3FBB"/>
    <w:rsid w:val="009A5AF0"/>
    <w:rsid w:val="009B5228"/>
    <w:rsid w:val="009C1E93"/>
    <w:rsid w:val="009C6294"/>
    <w:rsid w:val="009C6628"/>
    <w:rsid w:val="009C7181"/>
    <w:rsid w:val="009C7B43"/>
    <w:rsid w:val="009C7DE3"/>
    <w:rsid w:val="009E0FA2"/>
    <w:rsid w:val="009E1907"/>
    <w:rsid w:val="009E78FE"/>
    <w:rsid w:val="009F18C8"/>
    <w:rsid w:val="009F5014"/>
    <w:rsid w:val="009F58D7"/>
    <w:rsid w:val="00A038A7"/>
    <w:rsid w:val="00A03CA2"/>
    <w:rsid w:val="00A10566"/>
    <w:rsid w:val="00A1095E"/>
    <w:rsid w:val="00A12C09"/>
    <w:rsid w:val="00A2108D"/>
    <w:rsid w:val="00A21EEB"/>
    <w:rsid w:val="00A325F4"/>
    <w:rsid w:val="00A362DD"/>
    <w:rsid w:val="00A404E4"/>
    <w:rsid w:val="00A413D2"/>
    <w:rsid w:val="00A454F2"/>
    <w:rsid w:val="00A47C54"/>
    <w:rsid w:val="00A47CD9"/>
    <w:rsid w:val="00A52C76"/>
    <w:rsid w:val="00A533B2"/>
    <w:rsid w:val="00A60D24"/>
    <w:rsid w:val="00A636AA"/>
    <w:rsid w:val="00A64369"/>
    <w:rsid w:val="00A66416"/>
    <w:rsid w:val="00A713AB"/>
    <w:rsid w:val="00A716F0"/>
    <w:rsid w:val="00A7773C"/>
    <w:rsid w:val="00A80D55"/>
    <w:rsid w:val="00A825E9"/>
    <w:rsid w:val="00A84C2D"/>
    <w:rsid w:val="00A85AB7"/>
    <w:rsid w:val="00A9000A"/>
    <w:rsid w:val="00A91C19"/>
    <w:rsid w:val="00A95786"/>
    <w:rsid w:val="00AA74F4"/>
    <w:rsid w:val="00AB1F04"/>
    <w:rsid w:val="00AB4C79"/>
    <w:rsid w:val="00AD1745"/>
    <w:rsid w:val="00AD1AFE"/>
    <w:rsid w:val="00AD2804"/>
    <w:rsid w:val="00AD55BE"/>
    <w:rsid w:val="00AE0025"/>
    <w:rsid w:val="00AE4F6B"/>
    <w:rsid w:val="00AF5920"/>
    <w:rsid w:val="00AF7774"/>
    <w:rsid w:val="00B02189"/>
    <w:rsid w:val="00B0758D"/>
    <w:rsid w:val="00B12AFD"/>
    <w:rsid w:val="00B1521F"/>
    <w:rsid w:val="00B20394"/>
    <w:rsid w:val="00B2169A"/>
    <w:rsid w:val="00B21F3D"/>
    <w:rsid w:val="00B224D5"/>
    <w:rsid w:val="00B2480F"/>
    <w:rsid w:val="00B32DE6"/>
    <w:rsid w:val="00B37498"/>
    <w:rsid w:val="00B43040"/>
    <w:rsid w:val="00B46F6D"/>
    <w:rsid w:val="00B51A49"/>
    <w:rsid w:val="00B534EB"/>
    <w:rsid w:val="00B76682"/>
    <w:rsid w:val="00B81CDD"/>
    <w:rsid w:val="00B82895"/>
    <w:rsid w:val="00BA1772"/>
    <w:rsid w:val="00BA1FF4"/>
    <w:rsid w:val="00BA245F"/>
    <w:rsid w:val="00BA2F9D"/>
    <w:rsid w:val="00BA3B17"/>
    <w:rsid w:val="00BB1450"/>
    <w:rsid w:val="00BB47F1"/>
    <w:rsid w:val="00BB7527"/>
    <w:rsid w:val="00BC12CF"/>
    <w:rsid w:val="00BD0482"/>
    <w:rsid w:val="00BD12C9"/>
    <w:rsid w:val="00BD1347"/>
    <w:rsid w:val="00BD2F72"/>
    <w:rsid w:val="00BD4144"/>
    <w:rsid w:val="00BD53A1"/>
    <w:rsid w:val="00BE0206"/>
    <w:rsid w:val="00BE600F"/>
    <w:rsid w:val="00BE6A99"/>
    <w:rsid w:val="00C020E5"/>
    <w:rsid w:val="00C0478D"/>
    <w:rsid w:val="00C052C5"/>
    <w:rsid w:val="00C06BA6"/>
    <w:rsid w:val="00C112C3"/>
    <w:rsid w:val="00C12CB2"/>
    <w:rsid w:val="00C175AA"/>
    <w:rsid w:val="00C25E8E"/>
    <w:rsid w:val="00C32141"/>
    <w:rsid w:val="00C32CBD"/>
    <w:rsid w:val="00C3314D"/>
    <w:rsid w:val="00C33476"/>
    <w:rsid w:val="00C345E7"/>
    <w:rsid w:val="00C34C65"/>
    <w:rsid w:val="00C37035"/>
    <w:rsid w:val="00C428B4"/>
    <w:rsid w:val="00C473E3"/>
    <w:rsid w:val="00C54D36"/>
    <w:rsid w:val="00C566A5"/>
    <w:rsid w:val="00C64D9B"/>
    <w:rsid w:val="00C71A56"/>
    <w:rsid w:val="00C72DEC"/>
    <w:rsid w:val="00C75188"/>
    <w:rsid w:val="00C75DE3"/>
    <w:rsid w:val="00C77C7C"/>
    <w:rsid w:val="00C801BB"/>
    <w:rsid w:val="00C91BCE"/>
    <w:rsid w:val="00CA2CA0"/>
    <w:rsid w:val="00CA5517"/>
    <w:rsid w:val="00CA7C53"/>
    <w:rsid w:val="00CB6ACB"/>
    <w:rsid w:val="00CC00F8"/>
    <w:rsid w:val="00CC4D2C"/>
    <w:rsid w:val="00CC666F"/>
    <w:rsid w:val="00CC6D06"/>
    <w:rsid w:val="00CC7DE9"/>
    <w:rsid w:val="00CD3742"/>
    <w:rsid w:val="00CD49A5"/>
    <w:rsid w:val="00CE45E3"/>
    <w:rsid w:val="00CE6069"/>
    <w:rsid w:val="00D031B9"/>
    <w:rsid w:val="00D05A2E"/>
    <w:rsid w:val="00D10782"/>
    <w:rsid w:val="00D1510E"/>
    <w:rsid w:val="00D25F1E"/>
    <w:rsid w:val="00D27518"/>
    <w:rsid w:val="00D31192"/>
    <w:rsid w:val="00D326EC"/>
    <w:rsid w:val="00D41E40"/>
    <w:rsid w:val="00D46887"/>
    <w:rsid w:val="00D5316F"/>
    <w:rsid w:val="00D53264"/>
    <w:rsid w:val="00D5700A"/>
    <w:rsid w:val="00D60F0C"/>
    <w:rsid w:val="00D63E2C"/>
    <w:rsid w:val="00D7549E"/>
    <w:rsid w:val="00D804F0"/>
    <w:rsid w:val="00D87C06"/>
    <w:rsid w:val="00D9064A"/>
    <w:rsid w:val="00D961F1"/>
    <w:rsid w:val="00DA27B7"/>
    <w:rsid w:val="00DA40B4"/>
    <w:rsid w:val="00DB338F"/>
    <w:rsid w:val="00DB738F"/>
    <w:rsid w:val="00DD4218"/>
    <w:rsid w:val="00DD6DBB"/>
    <w:rsid w:val="00DE38AA"/>
    <w:rsid w:val="00DF5149"/>
    <w:rsid w:val="00E037EB"/>
    <w:rsid w:val="00E05EAF"/>
    <w:rsid w:val="00E11928"/>
    <w:rsid w:val="00E119F4"/>
    <w:rsid w:val="00E22127"/>
    <w:rsid w:val="00E32431"/>
    <w:rsid w:val="00E3696D"/>
    <w:rsid w:val="00E456D6"/>
    <w:rsid w:val="00E45EE7"/>
    <w:rsid w:val="00E47BD5"/>
    <w:rsid w:val="00E61A1C"/>
    <w:rsid w:val="00E6620C"/>
    <w:rsid w:val="00E665D4"/>
    <w:rsid w:val="00E7092F"/>
    <w:rsid w:val="00E73545"/>
    <w:rsid w:val="00E83ACD"/>
    <w:rsid w:val="00E871A5"/>
    <w:rsid w:val="00E94527"/>
    <w:rsid w:val="00EB0302"/>
    <w:rsid w:val="00EB7CDA"/>
    <w:rsid w:val="00EC63C5"/>
    <w:rsid w:val="00ED7448"/>
    <w:rsid w:val="00EE6936"/>
    <w:rsid w:val="00EE7FBF"/>
    <w:rsid w:val="00EF4784"/>
    <w:rsid w:val="00EF4795"/>
    <w:rsid w:val="00EF487C"/>
    <w:rsid w:val="00EF79B4"/>
    <w:rsid w:val="00F000D4"/>
    <w:rsid w:val="00F01556"/>
    <w:rsid w:val="00F147AC"/>
    <w:rsid w:val="00F14FA9"/>
    <w:rsid w:val="00F25EEF"/>
    <w:rsid w:val="00F419ED"/>
    <w:rsid w:val="00F43B13"/>
    <w:rsid w:val="00F43F46"/>
    <w:rsid w:val="00F44B4F"/>
    <w:rsid w:val="00F5205D"/>
    <w:rsid w:val="00F557FC"/>
    <w:rsid w:val="00F62819"/>
    <w:rsid w:val="00F721B5"/>
    <w:rsid w:val="00F7365B"/>
    <w:rsid w:val="00F75107"/>
    <w:rsid w:val="00F7513C"/>
    <w:rsid w:val="00F85083"/>
    <w:rsid w:val="00F876F5"/>
    <w:rsid w:val="00F93859"/>
    <w:rsid w:val="00F94104"/>
    <w:rsid w:val="00F95DA1"/>
    <w:rsid w:val="00FA0B24"/>
    <w:rsid w:val="00FA4F6A"/>
    <w:rsid w:val="00FA65DB"/>
    <w:rsid w:val="00FB0111"/>
    <w:rsid w:val="00FB04AF"/>
    <w:rsid w:val="00FB1247"/>
    <w:rsid w:val="00FB7936"/>
    <w:rsid w:val="00FC3A92"/>
    <w:rsid w:val="00FD2DDD"/>
    <w:rsid w:val="00FD65BB"/>
    <w:rsid w:val="00FE0BBA"/>
    <w:rsid w:val="00FE220D"/>
    <w:rsid w:val="00FE2FAB"/>
    <w:rsid w:val="00FE321B"/>
    <w:rsid w:val="00FE45B1"/>
    <w:rsid w:val="00FF059A"/>
    <w:rsid w:val="00FF69B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01C1"/>
  <w15:docId w15:val="{B825F326-B398-BF48-9AEB-87AB3365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3C"/>
    <w:pPr>
      <w:spacing w:before="120" w:after="120" w:line="240" w:lineRule="auto"/>
    </w:pPr>
    <w:rPr>
      <w:rFonts w:asciiTheme="minorHAnsi" w:eastAsia="Times New Roman" w:hAnsiTheme="minorHAnsi" w:cs="Times New Roman"/>
      <w:szCs w:val="24"/>
    </w:rPr>
  </w:style>
  <w:style w:type="paragraph" w:styleId="Ttulo1">
    <w:name w:val="heading 1"/>
    <w:basedOn w:val="Normal"/>
    <w:next w:val="Normal"/>
    <w:uiPriority w:val="9"/>
    <w:qFormat/>
    <w:pPr>
      <w:keepNext/>
      <w:keepLines/>
      <w:spacing w:before="48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paragraph" w:styleId="Encabezado">
    <w:name w:val="header"/>
    <w:basedOn w:val="Normal"/>
    <w:link w:val="EncabezadoCar"/>
    <w:uiPriority w:val="99"/>
    <w:unhideWhenUsed/>
    <w:rsid w:val="00044287"/>
    <w:pPr>
      <w:tabs>
        <w:tab w:val="center" w:pos="4252"/>
        <w:tab w:val="right" w:pos="8504"/>
      </w:tabs>
    </w:pPr>
  </w:style>
  <w:style w:type="character" w:customStyle="1" w:styleId="EncabezadoCar">
    <w:name w:val="Encabezado Car"/>
    <w:basedOn w:val="Fuentedeprrafopredeter"/>
    <w:link w:val="Encabezado"/>
    <w:uiPriority w:val="99"/>
    <w:rsid w:val="00044287"/>
  </w:style>
  <w:style w:type="paragraph" w:styleId="Piedepgina">
    <w:name w:val="footer"/>
    <w:basedOn w:val="Normal"/>
    <w:link w:val="PiedepginaCar"/>
    <w:uiPriority w:val="99"/>
    <w:unhideWhenUsed/>
    <w:rsid w:val="00044287"/>
    <w:pPr>
      <w:tabs>
        <w:tab w:val="center" w:pos="4252"/>
        <w:tab w:val="right" w:pos="8504"/>
      </w:tabs>
    </w:pPr>
  </w:style>
  <w:style w:type="character" w:customStyle="1" w:styleId="PiedepginaCar">
    <w:name w:val="Pie de página Car"/>
    <w:basedOn w:val="Fuentedeprrafopredeter"/>
    <w:link w:val="Piedepgina"/>
    <w:uiPriority w:val="99"/>
    <w:rsid w:val="00044287"/>
  </w:style>
  <w:style w:type="paragraph" w:styleId="Prrafodelista">
    <w:name w:val="List Paragraph"/>
    <w:basedOn w:val="Normal"/>
    <w:link w:val="PrrafodelistaCar"/>
    <w:uiPriority w:val="72"/>
    <w:qFormat/>
    <w:rsid w:val="00532F6F"/>
    <w:pPr>
      <w:ind w:left="720"/>
      <w:contextualSpacing/>
    </w:pPr>
  </w:style>
  <w:style w:type="paragraph" w:styleId="Textodeglobo">
    <w:name w:val="Balloon Text"/>
    <w:basedOn w:val="Normal"/>
    <w:link w:val="TextodegloboCar"/>
    <w:uiPriority w:val="99"/>
    <w:semiHidden/>
    <w:unhideWhenUsed/>
    <w:rsid w:val="005D7D6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D7D6A"/>
    <w:rPr>
      <w:rFonts w:ascii="Lucida Grande" w:hAnsi="Lucida Grande"/>
      <w:sz w:val="18"/>
      <w:szCs w:val="18"/>
      <w:lang w:val="es-EC"/>
    </w:rPr>
  </w:style>
  <w:style w:type="table" w:styleId="Tablaconcuadrcula">
    <w:name w:val="Table Grid"/>
    <w:basedOn w:val="Tablanormal"/>
    <w:uiPriority w:val="39"/>
    <w:rsid w:val="002D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12100"/>
  </w:style>
  <w:style w:type="character" w:styleId="Textoennegrita">
    <w:name w:val="Strong"/>
    <w:uiPriority w:val="22"/>
    <w:qFormat/>
    <w:rsid w:val="00DE52DD"/>
    <w:rPr>
      <w:b/>
      <w:bCs/>
    </w:rPr>
  </w:style>
  <w:style w:type="paragraph" w:customStyle="1" w:styleId="TableParagraph">
    <w:name w:val="Table Paragraph"/>
    <w:basedOn w:val="Normal"/>
    <w:uiPriority w:val="1"/>
    <w:qFormat/>
    <w:rsid w:val="00DE52DD"/>
    <w:pPr>
      <w:widowControl w:val="0"/>
      <w:autoSpaceDE w:val="0"/>
      <w:autoSpaceDN w:val="0"/>
      <w:spacing w:before="9" w:after="0" w:line="235" w:lineRule="exact"/>
      <w:ind w:left="-6"/>
    </w:pPr>
    <w:rPr>
      <w:rFonts w:ascii="Times New Roman" w:hAnsi="Times New Roman"/>
      <w:lang w:val="es-ES" w:eastAsia="es-ES" w:bidi="es-ES"/>
    </w:rPr>
  </w:style>
  <w:style w:type="paragraph" w:styleId="Revisin">
    <w:name w:val="Revision"/>
    <w:hidden/>
    <w:uiPriority w:val="99"/>
    <w:semiHidden/>
    <w:rsid w:val="004144E3"/>
    <w:rPr>
      <w:rFonts w:cs="Times New Roman"/>
    </w:rPr>
  </w:style>
  <w:style w:type="character" w:styleId="Refdecomentario">
    <w:name w:val="annotation reference"/>
    <w:basedOn w:val="Fuentedeprrafopredeter"/>
    <w:uiPriority w:val="99"/>
    <w:semiHidden/>
    <w:unhideWhenUsed/>
    <w:rsid w:val="008B21C0"/>
    <w:rPr>
      <w:sz w:val="16"/>
      <w:szCs w:val="16"/>
    </w:rPr>
  </w:style>
  <w:style w:type="paragraph" w:styleId="Textocomentario">
    <w:name w:val="annotation text"/>
    <w:basedOn w:val="Normal"/>
    <w:link w:val="TextocomentarioCar"/>
    <w:uiPriority w:val="99"/>
    <w:semiHidden/>
    <w:unhideWhenUsed/>
    <w:rsid w:val="008B21C0"/>
    <w:rPr>
      <w:sz w:val="20"/>
      <w:szCs w:val="20"/>
    </w:rPr>
  </w:style>
  <w:style w:type="character" w:customStyle="1" w:styleId="TextocomentarioCar">
    <w:name w:val="Texto comentario Car"/>
    <w:basedOn w:val="Fuentedeprrafopredeter"/>
    <w:link w:val="Textocomentario"/>
    <w:uiPriority w:val="99"/>
    <w:semiHidden/>
    <w:rsid w:val="008B21C0"/>
    <w:rPr>
      <w:rFonts w:ascii="Calibri" w:eastAsia="Calibri" w:hAnsi="Calibri" w:cs="Times New Roman"/>
      <w:sz w:val="20"/>
      <w:szCs w:val="20"/>
      <w:lang w:val="es-EC"/>
    </w:rPr>
  </w:style>
  <w:style w:type="paragraph" w:styleId="Asuntodelcomentario">
    <w:name w:val="annotation subject"/>
    <w:basedOn w:val="Textocomentario"/>
    <w:next w:val="Textocomentario"/>
    <w:link w:val="AsuntodelcomentarioCar"/>
    <w:uiPriority w:val="99"/>
    <w:semiHidden/>
    <w:unhideWhenUsed/>
    <w:rsid w:val="008B21C0"/>
    <w:rPr>
      <w:b/>
      <w:bCs/>
    </w:rPr>
  </w:style>
  <w:style w:type="character" w:customStyle="1" w:styleId="AsuntodelcomentarioCar">
    <w:name w:val="Asunto del comentario Car"/>
    <w:basedOn w:val="TextocomentarioCar"/>
    <w:link w:val="Asuntodelcomentario"/>
    <w:uiPriority w:val="99"/>
    <w:semiHidden/>
    <w:rsid w:val="008B21C0"/>
    <w:rPr>
      <w:rFonts w:ascii="Calibri" w:eastAsia="Calibri" w:hAnsi="Calibri" w:cs="Times New Roman"/>
      <w:b/>
      <w:bCs/>
      <w:sz w:val="20"/>
      <w:szCs w:val="20"/>
      <w:lang w:val="es-EC"/>
    </w:rPr>
  </w:style>
  <w:style w:type="paragraph" w:customStyle="1" w:styleId="Titulos">
    <w:name w:val="Titulos"/>
    <w:basedOn w:val="Prrafodelista"/>
    <w:link w:val="TitulosCar"/>
    <w:qFormat/>
    <w:rsid w:val="00596870"/>
    <w:pPr>
      <w:ind w:left="0"/>
      <w:contextualSpacing w:val="0"/>
      <w:jc w:val="both"/>
    </w:pPr>
    <w:rPr>
      <w:b/>
    </w:rPr>
  </w:style>
  <w:style w:type="character" w:customStyle="1" w:styleId="PrrafodelistaCar">
    <w:name w:val="Párrafo de lista Car"/>
    <w:basedOn w:val="Fuentedeprrafopredeter"/>
    <w:link w:val="Prrafodelista"/>
    <w:uiPriority w:val="72"/>
    <w:rsid w:val="00C41070"/>
    <w:rPr>
      <w:rFonts w:ascii="Calibri" w:eastAsia="Calibri" w:hAnsi="Calibri" w:cs="Times New Roman"/>
      <w:sz w:val="22"/>
      <w:szCs w:val="22"/>
      <w:lang w:val="es-EC"/>
    </w:rPr>
  </w:style>
  <w:style w:type="character" w:customStyle="1" w:styleId="TitulosCar">
    <w:name w:val="Titulos Car"/>
    <w:basedOn w:val="PrrafodelistaCar"/>
    <w:link w:val="Titulos"/>
    <w:rsid w:val="00596870"/>
    <w:rPr>
      <w:rFonts w:ascii="Calibri" w:eastAsia="Calibri" w:hAnsi="Calibri" w:cs="Times New Roman"/>
      <w:b/>
      <w:sz w:val="22"/>
      <w:szCs w:val="22"/>
      <w:lang w:val="es-EC"/>
    </w:rPr>
  </w:style>
  <w:style w:type="paragraph" w:customStyle="1" w:styleId="Titulos2">
    <w:name w:val="Titulos 2"/>
    <w:basedOn w:val="Titulos"/>
    <w:link w:val="Titulos2Car"/>
    <w:qFormat/>
    <w:rsid w:val="00881EDF"/>
    <w:pPr>
      <w:numPr>
        <w:numId w:val="4"/>
      </w:numPr>
      <w:spacing w:before="240"/>
    </w:pPr>
  </w:style>
  <w:style w:type="paragraph" w:customStyle="1" w:styleId="Titulos3">
    <w:name w:val="Titulos 3"/>
    <w:basedOn w:val="Prrafodelista"/>
    <w:link w:val="Titulos3Car"/>
    <w:qFormat/>
    <w:rsid w:val="00156EA9"/>
    <w:pPr>
      <w:numPr>
        <w:ilvl w:val="2"/>
        <w:numId w:val="3"/>
      </w:numPr>
    </w:pPr>
  </w:style>
  <w:style w:type="character" w:customStyle="1" w:styleId="Titulos2Car">
    <w:name w:val="Titulos 2 Car"/>
    <w:basedOn w:val="TitulosCar"/>
    <w:link w:val="Titulos2"/>
    <w:rsid w:val="00881EDF"/>
    <w:rPr>
      <w:rFonts w:asciiTheme="minorHAnsi" w:eastAsia="Times New Roman" w:hAnsiTheme="minorHAnsi" w:cs="Times New Roman"/>
      <w:b/>
      <w:sz w:val="22"/>
      <w:szCs w:val="24"/>
      <w:lang w:val="es-EC"/>
    </w:rPr>
  </w:style>
  <w:style w:type="character" w:customStyle="1" w:styleId="Titulos3Car">
    <w:name w:val="Titulos 3 Car"/>
    <w:basedOn w:val="PrrafodelistaCar"/>
    <w:link w:val="Titulos3"/>
    <w:rsid w:val="00156EA9"/>
    <w:rPr>
      <w:rFonts w:asciiTheme="minorHAnsi" w:eastAsia="Times New Roman" w:hAnsiTheme="minorHAnsi" w:cs="Times New Roman"/>
      <w:sz w:val="22"/>
      <w:szCs w:val="24"/>
      <w:lang w:val="es-EC"/>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customStyle="1" w:styleId="Estilo11">
    <w:name w:val="Estilo1.1"/>
    <w:basedOn w:val="Titulos2"/>
    <w:link w:val="Estilo11Car"/>
    <w:qFormat/>
    <w:rsid w:val="004F0BB9"/>
    <w:pPr>
      <w:numPr>
        <w:ilvl w:val="1"/>
      </w:numPr>
      <w:spacing w:before="0"/>
    </w:pPr>
    <w:rPr>
      <w:b w:val="0"/>
      <w:bCs/>
      <w:color w:val="000000" w:themeColor="text1"/>
    </w:rPr>
  </w:style>
  <w:style w:type="paragraph" w:customStyle="1" w:styleId="Estilo1">
    <w:name w:val="Estilo1"/>
    <w:basedOn w:val="Estilo11"/>
    <w:link w:val="Estilo1Car"/>
    <w:qFormat/>
    <w:rsid w:val="00B46F6D"/>
    <w:pPr>
      <w:numPr>
        <w:ilvl w:val="2"/>
      </w:numPr>
      <w:spacing w:before="360" w:after="240"/>
      <w:ind w:left="709" w:hanging="709"/>
    </w:pPr>
  </w:style>
  <w:style w:type="character" w:customStyle="1" w:styleId="Estilo11Car">
    <w:name w:val="Estilo1.1 Car"/>
    <w:basedOn w:val="PrrafodelistaCar"/>
    <w:link w:val="Estilo11"/>
    <w:rsid w:val="004F0BB9"/>
    <w:rPr>
      <w:rFonts w:asciiTheme="minorHAnsi" w:eastAsia="Times New Roman" w:hAnsiTheme="minorHAnsi" w:cs="Times New Roman"/>
      <w:bCs/>
      <w:color w:val="000000" w:themeColor="text1"/>
      <w:sz w:val="22"/>
      <w:szCs w:val="24"/>
      <w:lang w:val="es-EC"/>
    </w:rPr>
  </w:style>
  <w:style w:type="character" w:customStyle="1" w:styleId="Estilo1Car">
    <w:name w:val="Estilo1 Car"/>
    <w:basedOn w:val="Estilo11Car"/>
    <w:link w:val="Estilo1"/>
    <w:rsid w:val="00B46F6D"/>
    <w:rPr>
      <w:rFonts w:asciiTheme="minorHAnsi" w:eastAsia="Times New Roman" w:hAnsiTheme="minorHAnsi" w:cs="Times New Roman"/>
      <w:bCs/>
      <w:color w:val="000000" w:themeColor="text1"/>
      <w:sz w:val="22"/>
      <w:szCs w:val="24"/>
      <w:lang w:val="es-EC"/>
    </w:rPr>
  </w:style>
  <w:style w:type="paragraph" w:styleId="TDC3">
    <w:name w:val="toc 3"/>
    <w:basedOn w:val="Normal"/>
    <w:next w:val="Normal"/>
    <w:autoRedefine/>
    <w:uiPriority w:val="39"/>
    <w:unhideWhenUsed/>
    <w:rsid w:val="00645CE0"/>
    <w:pPr>
      <w:spacing w:before="0" w:after="0"/>
      <w:ind w:left="440"/>
    </w:pPr>
    <w:rPr>
      <w:rFonts w:cstheme="minorHAnsi"/>
      <w:i/>
      <w:iCs/>
      <w:sz w:val="20"/>
      <w:szCs w:val="20"/>
    </w:rPr>
  </w:style>
  <w:style w:type="paragraph" w:styleId="TDC1">
    <w:name w:val="toc 1"/>
    <w:basedOn w:val="Normal"/>
    <w:next w:val="Normal"/>
    <w:autoRedefine/>
    <w:uiPriority w:val="39"/>
    <w:unhideWhenUsed/>
    <w:rsid w:val="00645CE0"/>
    <w:rPr>
      <w:rFonts w:cstheme="minorHAnsi"/>
      <w:b/>
      <w:bCs/>
      <w:caps/>
      <w:sz w:val="20"/>
      <w:szCs w:val="20"/>
    </w:rPr>
  </w:style>
  <w:style w:type="paragraph" w:styleId="TDC2">
    <w:name w:val="toc 2"/>
    <w:basedOn w:val="Normal"/>
    <w:next w:val="Normal"/>
    <w:autoRedefine/>
    <w:uiPriority w:val="39"/>
    <w:unhideWhenUsed/>
    <w:rsid w:val="00645CE0"/>
    <w:pPr>
      <w:spacing w:before="0" w:after="0"/>
      <w:ind w:left="220"/>
    </w:pPr>
    <w:rPr>
      <w:rFonts w:cstheme="minorHAnsi"/>
      <w:smallCaps/>
      <w:sz w:val="20"/>
      <w:szCs w:val="20"/>
    </w:rPr>
  </w:style>
  <w:style w:type="character" w:styleId="Hipervnculo">
    <w:name w:val="Hyperlink"/>
    <w:basedOn w:val="Fuentedeprrafopredeter"/>
    <w:uiPriority w:val="99"/>
    <w:unhideWhenUsed/>
    <w:rsid w:val="00645CE0"/>
    <w:rPr>
      <w:color w:val="0563C1" w:themeColor="hyperlink"/>
      <w:u w:val="single"/>
    </w:rPr>
  </w:style>
  <w:style w:type="paragraph" w:styleId="TtuloTDC">
    <w:name w:val="TOC Heading"/>
    <w:basedOn w:val="Ttulo1"/>
    <w:next w:val="Normal"/>
    <w:uiPriority w:val="39"/>
    <w:unhideWhenUsed/>
    <w:qFormat/>
    <w:rsid w:val="00645CE0"/>
    <w:pPr>
      <w:spacing w:after="0" w:line="276" w:lineRule="auto"/>
      <w:outlineLvl w:val="9"/>
    </w:pPr>
    <w:rPr>
      <w:rFonts w:asciiTheme="majorHAnsi" w:eastAsiaTheme="majorEastAsia" w:hAnsiTheme="majorHAnsi" w:cstheme="majorBidi"/>
      <w:bCs/>
      <w:color w:val="2E74B5" w:themeColor="accent1" w:themeShade="BF"/>
      <w:sz w:val="28"/>
      <w:szCs w:val="28"/>
    </w:rPr>
  </w:style>
  <w:style w:type="paragraph" w:styleId="TDC4">
    <w:name w:val="toc 4"/>
    <w:basedOn w:val="Normal"/>
    <w:next w:val="Normal"/>
    <w:autoRedefine/>
    <w:uiPriority w:val="39"/>
    <w:unhideWhenUsed/>
    <w:rsid w:val="00645CE0"/>
    <w:pPr>
      <w:spacing w:before="0" w:after="0"/>
      <w:ind w:left="660"/>
    </w:pPr>
    <w:rPr>
      <w:rFonts w:cstheme="minorHAnsi"/>
      <w:sz w:val="18"/>
      <w:szCs w:val="18"/>
    </w:rPr>
  </w:style>
  <w:style w:type="paragraph" w:styleId="TDC5">
    <w:name w:val="toc 5"/>
    <w:basedOn w:val="Normal"/>
    <w:next w:val="Normal"/>
    <w:autoRedefine/>
    <w:uiPriority w:val="39"/>
    <w:unhideWhenUsed/>
    <w:rsid w:val="00645CE0"/>
    <w:pPr>
      <w:spacing w:before="0" w:after="0"/>
      <w:ind w:left="880"/>
    </w:pPr>
    <w:rPr>
      <w:rFonts w:cstheme="minorHAnsi"/>
      <w:sz w:val="18"/>
      <w:szCs w:val="18"/>
    </w:rPr>
  </w:style>
  <w:style w:type="paragraph" w:styleId="TDC6">
    <w:name w:val="toc 6"/>
    <w:basedOn w:val="Normal"/>
    <w:next w:val="Normal"/>
    <w:autoRedefine/>
    <w:uiPriority w:val="39"/>
    <w:unhideWhenUsed/>
    <w:rsid w:val="00645CE0"/>
    <w:pPr>
      <w:spacing w:before="0" w:after="0"/>
      <w:ind w:left="1100"/>
    </w:pPr>
    <w:rPr>
      <w:rFonts w:cstheme="minorHAnsi"/>
      <w:sz w:val="18"/>
      <w:szCs w:val="18"/>
    </w:rPr>
  </w:style>
  <w:style w:type="paragraph" w:styleId="TDC7">
    <w:name w:val="toc 7"/>
    <w:basedOn w:val="Normal"/>
    <w:next w:val="Normal"/>
    <w:autoRedefine/>
    <w:uiPriority w:val="39"/>
    <w:unhideWhenUsed/>
    <w:rsid w:val="00645CE0"/>
    <w:pPr>
      <w:spacing w:before="0" w:after="0"/>
      <w:ind w:left="1320"/>
    </w:pPr>
    <w:rPr>
      <w:rFonts w:cstheme="minorHAnsi"/>
      <w:sz w:val="18"/>
      <w:szCs w:val="18"/>
    </w:rPr>
  </w:style>
  <w:style w:type="paragraph" w:styleId="TDC8">
    <w:name w:val="toc 8"/>
    <w:basedOn w:val="Normal"/>
    <w:next w:val="Normal"/>
    <w:autoRedefine/>
    <w:uiPriority w:val="39"/>
    <w:unhideWhenUsed/>
    <w:rsid w:val="00645CE0"/>
    <w:pPr>
      <w:spacing w:before="0" w:after="0"/>
      <w:ind w:left="1540"/>
    </w:pPr>
    <w:rPr>
      <w:rFonts w:cstheme="minorHAnsi"/>
      <w:sz w:val="18"/>
      <w:szCs w:val="18"/>
    </w:rPr>
  </w:style>
  <w:style w:type="paragraph" w:styleId="TDC9">
    <w:name w:val="toc 9"/>
    <w:basedOn w:val="Normal"/>
    <w:next w:val="Normal"/>
    <w:autoRedefine/>
    <w:uiPriority w:val="39"/>
    <w:unhideWhenUsed/>
    <w:rsid w:val="00645CE0"/>
    <w:pPr>
      <w:spacing w:before="0" w:after="0"/>
      <w:ind w:left="1760"/>
    </w:pPr>
    <w:rPr>
      <w:rFonts w:cstheme="minorHAnsi"/>
      <w:sz w:val="18"/>
      <w:szCs w:val="18"/>
    </w:rPr>
  </w:style>
  <w:style w:type="character" w:styleId="Textodelmarcadordeposicin">
    <w:name w:val="Placeholder Text"/>
    <w:basedOn w:val="Fuentedeprrafopredeter"/>
    <w:uiPriority w:val="99"/>
    <w:semiHidden/>
    <w:rsid w:val="00421E80"/>
    <w:rPr>
      <w:color w:val="808080"/>
    </w:rPr>
  </w:style>
  <w:style w:type="paragraph" w:styleId="Textonotapie">
    <w:name w:val="footnote text"/>
    <w:basedOn w:val="Normal"/>
    <w:link w:val="TextonotapieCar"/>
    <w:uiPriority w:val="99"/>
    <w:semiHidden/>
    <w:unhideWhenUsed/>
    <w:rsid w:val="00904D1A"/>
    <w:pPr>
      <w:spacing w:before="0" w:after="0"/>
    </w:pPr>
    <w:rPr>
      <w:sz w:val="20"/>
      <w:szCs w:val="20"/>
    </w:rPr>
  </w:style>
  <w:style w:type="character" w:customStyle="1" w:styleId="TextonotapieCar">
    <w:name w:val="Texto nota pie Car"/>
    <w:basedOn w:val="Fuentedeprrafopredeter"/>
    <w:link w:val="Textonotapie"/>
    <w:uiPriority w:val="99"/>
    <w:semiHidden/>
    <w:rsid w:val="00904D1A"/>
    <w:rPr>
      <w:rFonts w:asciiTheme="minorHAnsi" w:eastAsia="Times New Roman" w:hAnsiTheme="minorHAnsi" w:cs="Times New Roman"/>
      <w:sz w:val="20"/>
      <w:szCs w:val="20"/>
    </w:rPr>
  </w:style>
  <w:style w:type="character" w:styleId="Refdenotaalpie">
    <w:name w:val="footnote reference"/>
    <w:basedOn w:val="Fuentedeprrafopredeter"/>
    <w:uiPriority w:val="99"/>
    <w:semiHidden/>
    <w:unhideWhenUsed/>
    <w:rsid w:val="00904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3317">
      <w:bodyDiv w:val="1"/>
      <w:marLeft w:val="0"/>
      <w:marRight w:val="0"/>
      <w:marTop w:val="0"/>
      <w:marBottom w:val="0"/>
      <w:divBdr>
        <w:top w:val="none" w:sz="0" w:space="0" w:color="auto"/>
        <w:left w:val="none" w:sz="0" w:space="0" w:color="auto"/>
        <w:bottom w:val="none" w:sz="0" w:space="0" w:color="auto"/>
        <w:right w:val="none" w:sz="0" w:space="0" w:color="auto"/>
      </w:divBdr>
      <w:divsChild>
        <w:div w:id="1428578429">
          <w:marLeft w:val="480"/>
          <w:marRight w:val="0"/>
          <w:marTop w:val="0"/>
          <w:marBottom w:val="0"/>
          <w:divBdr>
            <w:top w:val="none" w:sz="0" w:space="0" w:color="auto"/>
            <w:left w:val="none" w:sz="0" w:space="0" w:color="auto"/>
            <w:bottom w:val="none" w:sz="0" w:space="0" w:color="auto"/>
            <w:right w:val="none" w:sz="0" w:space="0" w:color="auto"/>
          </w:divBdr>
        </w:div>
        <w:div w:id="1285694669">
          <w:marLeft w:val="480"/>
          <w:marRight w:val="0"/>
          <w:marTop w:val="0"/>
          <w:marBottom w:val="0"/>
          <w:divBdr>
            <w:top w:val="none" w:sz="0" w:space="0" w:color="auto"/>
            <w:left w:val="none" w:sz="0" w:space="0" w:color="auto"/>
            <w:bottom w:val="none" w:sz="0" w:space="0" w:color="auto"/>
            <w:right w:val="none" w:sz="0" w:space="0" w:color="auto"/>
          </w:divBdr>
        </w:div>
        <w:div w:id="1407536667">
          <w:marLeft w:val="480"/>
          <w:marRight w:val="0"/>
          <w:marTop w:val="0"/>
          <w:marBottom w:val="0"/>
          <w:divBdr>
            <w:top w:val="none" w:sz="0" w:space="0" w:color="auto"/>
            <w:left w:val="none" w:sz="0" w:space="0" w:color="auto"/>
            <w:bottom w:val="none" w:sz="0" w:space="0" w:color="auto"/>
            <w:right w:val="none" w:sz="0" w:space="0" w:color="auto"/>
          </w:divBdr>
        </w:div>
      </w:divsChild>
    </w:div>
    <w:div w:id="91901034">
      <w:bodyDiv w:val="1"/>
      <w:marLeft w:val="0"/>
      <w:marRight w:val="0"/>
      <w:marTop w:val="0"/>
      <w:marBottom w:val="0"/>
      <w:divBdr>
        <w:top w:val="none" w:sz="0" w:space="0" w:color="auto"/>
        <w:left w:val="none" w:sz="0" w:space="0" w:color="auto"/>
        <w:bottom w:val="none" w:sz="0" w:space="0" w:color="auto"/>
        <w:right w:val="none" w:sz="0" w:space="0" w:color="auto"/>
      </w:divBdr>
    </w:div>
    <w:div w:id="157965309">
      <w:bodyDiv w:val="1"/>
      <w:marLeft w:val="0"/>
      <w:marRight w:val="0"/>
      <w:marTop w:val="0"/>
      <w:marBottom w:val="0"/>
      <w:divBdr>
        <w:top w:val="none" w:sz="0" w:space="0" w:color="auto"/>
        <w:left w:val="none" w:sz="0" w:space="0" w:color="auto"/>
        <w:bottom w:val="none" w:sz="0" w:space="0" w:color="auto"/>
        <w:right w:val="none" w:sz="0" w:space="0" w:color="auto"/>
      </w:divBdr>
      <w:divsChild>
        <w:div w:id="2056152676">
          <w:marLeft w:val="480"/>
          <w:marRight w:val="0"/>
          <w:marTop w:val="0"/>
          <w:marBottom w:val="0"/>
          <w:divBdr>
            <w:top w:val="none" w:sz="0" w:space="0" w:color="auto"/>
            <w:left w:val="none" w:sz="0" w:space="0" w:color="auto"/>
            <w:bottom w:val="none" w:sz="0" w:space="0" w:color="auto"/>
            <w:right w:val="none" w:sz="0" w:space="0" w:color="auto"/>
          </w:divBdr>
        </w:div>
        <w:div w:id="808671921">
          <w:marLeft w:val="480"/>
          <w:marRight w:val="0"/>
          <w:marTop w:val="0"/>
          <w:marBottom w:val="0"/>
          <w:divBdr>
            <w:top w:val="none" w:sz="0" w:space="0" w:color="auto"/>
            <w:left w:val="none" w:sz="0" w:space="0" w:color="auto"/>
            <w:bottom w:val="none" w:sz="0" w:space="0" w:color="auto"/>
            <w:right w:val="none" w:sz="0" w:space="0" w:color="auto"/>
          </w:divBdr>
        </w:div>
        <w:div w:id="1505247704">
          <w:marLeft w:val="480"/>
          <w:marRight w:val="0"/>
          <w:marTop w:val="0"/>
          <w:marBottom w:val="0"/>
          <w:divBdr>
            <w:top w:val="none" w:sz="0" w:space="0" w:color="auto"/>
            <w:left w:val="none" w:sz="0" w:space="0" w:color="auto"/>
            <w:bottom w:val="none" w:sz="0" w:space="0" w:color="auto"/>
            <w:right w:val="none" w:sz="0" w:space="0" w:color="auto"/>
          </w:divBdr>
        </w:div>
      </w:divsChild>
    </w:div>
    <w:div w:id="166411994">
      <w:bodyDiv w:val="1"/>
      <w:marLeft w:val="0"/>
      <w:marRight w:val="0"/>
      <w:marTop w:val="0"/>
      <w:marBottom w:val="0"/>
      <w:divBdr>
        <w:top w:val="none" w:sz="0" w:space="0" w:color="auto"/>
        <w:left w:val="none" w:sz="0" w:space="0" w:color="auto"/>
        <w:bottom w:val="none" w:sz="0" w:space="0" w:color="auto"/>
        <w:right w:val="none" w:sz="0" w:space="0" w:color="auto"/>
      </w:divBdr>
      <w:divsChild>
        <w:div w:id="75904021">
          <w:marLeft w:val="480"/>
          <w:marRight w:val="0"/>
          <w:marTop w:val="0"/>
          <w:marBottom w:val="0"/>
          <w:divBdr>
            <w:top w:val="none" w:sz="0" w:space="0" w:color="auto"/>
            <w:left w:val="none" w:sz="0" w:space="0" w:color="auto"/>
            <w:bottom w:val="none" w:sz="0" w:space="0" w:color="auto"/>
            <w:right w:val="none" w:sz="0" w:space="0" w:color="auto"/>
          </w:divBdr>
        </w:div>
        <w:div w:id="375854701">
          <w:marLeft w:val="480"/>
          <w:marRight w:val="0"/>
          <w:marTop w:val="0"/>
          <w:marBottom w:val="0"/>
          <w:divBdr>
            <w:top w:val="none" w:sz="0" w:space="0" w:color="auto"/>
            <w:left w:val="none" w:sz="0" w:space="0" w:color="auto"/>
            <w:bottom w:val="none" w:sz="0" w:space="0" w:color="auto"/>
            <w:right w:val="none" w:sz="0" w:space="0" w:color="auto"/>
          </w:divBdr>
        </w:div>
        <w:div w:id="1694065571">
          <w:marLeft w:val="480"/>
          <w:marRight w:val="0"/>
          <w:marTop w:val="0"/>
          <w:marBottom w:val="0"/>
          <w:divBdr>
            <w:top w:val="none" w:sz="0" w:space="0" w:color="auto"/>
            <w:left w:val="none" w:sz="0" w:space="0" w:color="auto"/>
            <w:bottom w:val="none" w:sz="0" w:space="0" w:color="auto"/>
            <w:right w:val="none" w:sz="0" w:space="0" w:color="auto"/>
          </w:divBdr>
        </w:div>
      </w:divsChild>
    </w:div>
    <w:div w:id="178206386">
      <w:bodyDiv w:val="1"/>
      <w:marLeft w:val="0"/>
      <w:marRight w:val="0"/>
      <w:marTop w:val="0"/>
      <w:marBottom w:val="0"/>
      <w:divBdr>
        <w:top w:val="none" w:sz="0" w:space="0" w:color="auto"/>
        <w:left w:val="none" w:sz="0" w:space="0" w:color="auto"/>
        <w:bottom w:val="none" w:sz="0" w:space="0" w:color="auto"/>
        <w:right w:val="none" w:sz="0" w:space="0" w:color="auto"/>
      </w:divBdr>
      <w:divsChild>
        <w:div w:id="842088867">
          <w:marLeft w:val="480"/>
          <w:marRight w:val="0"/>
          <w:marTop w:val="0"/>
          <w:marBottom w:val="0"/>
          <w:divBdr>
            <w:top w:val="none" w:sz="0" w:space="0" w:color="auto"/>
            <w:left w:val="none" w:sz="0" w:space="0" w:color="auto"/>
            <w:bottom w:val="none" w:sz="0" w:space="0" w:color="auto"/>
            <w:right w:val="none" w:sz="0" w:space="0" w:color="auto"/>
          </w:divBdr>
        </w:div>
        <w:div w:id="383718617">
          <w:marLeft w:val="480"/>
          <w:marRight w:val="0"/>
          <w:marTop w:val="0"/>
          <w:marBottom w:val="0"/>
          <w:divBdr>
            <w:top w:val="none" w:sz="0" w:space="0" w:color="auto"/>
            <w:left w:val="none" w:sz="0" w:space="0" w:color="auto"/>
            <w:bottom w:val="none" w:sz="0" w:space="0" w:color="auto"/>
            <w:right w:val="none" w:sz="0" w:space="0" w:color="auto"/>
          </w:divBdr>
        </w:div>
        <w:div w:id="1772508456">
          <w:marLeft w:val="480"/>
          <w:marRight w:val="0"/>
          <w:marTop w:val="0"/>
          <w:marBottom w:val="0"/>
          <w:divBdr>
            <w:top w:val="none" w:sz="0" w:space="0" w:color="auto"/>
            <w:left w:val="none" w:sz="0" w:space="0" w:color="auto"/>
            <w:bottom w:val="none" w:sz="0" w:space="0" w:color="auto"/>
            <w:right w:val="none" w:sz="0" w:space="0" w:color="auto"/>
          </w:divBdr>
        </w:div>
      </w:divsChild>
    </w:div>
    <w:div w:id="187380681">
      <w:bodyDiv w:val="1"/>
      <w:marLeft w:val="0"/>
      <w:marRight w:val="0"/>
      <w:marTop w:val="0"/>
      <w:marBottom w:val="0"/>
      <w:divBdr>
        <w:top w:val="none" w:sz="0" w:space="0" w:color="auto"/>
        <w:left w:val="none" w:sz="0" w:space="0" w:color="auto"/>
        <w:bottom w:val="none" w:sz="0" w:space="0" w:color="auto"/>
        <w:right w:val="none" w:sz="0" w:space="0" w:color="auto"/>
      </w:divBdr>
      <w:divsChild>
        <w:div w:id="552085341">
          <w:marLeft w:val="480"/>
          <w:marRight w:val="0"/>
          <w:marTop w:val="0"/>
          <w:marBottom w:val="0"/>
          <w:divBdr>
            <w:top w:val="none" w:sz="0" w:space="0" w:color="auto"/>
            <w:left w:val="none" w:sz="0" w:space="0" w:color="auto"/>
            <w:bottom w:val="none" w:sz="0" w:space="0" w:color="auto"/>
            <w:right w:val="none" w:sz="0" w:space="0" w:color="auto"/>
          </w:divBdr>
        </w:div>
        <w:div w:id="539317117">
          <w:marLeft w:val="480"/>
          <w:marRight w:val="0"/>
          <w:marTop w:val="0"/>
          <w:marBottom w:val="0"/>
          <w:divBdr>
            <w:top w:val="none" w:sz="0" w:space="0" w:color="auto"/>
            <w:left w:val="none" w:sz="0" w:space="0" w:color="auto"/>
            <w:bottom w:val="none" w:sz="0" w:space="0" w:color="auto"/>
            <w:right w:val="none" w:sz="0" w:space="0" w:color="auto"/>
          </w:divBdr>
        </w:div>
        <w:div w:id="2011634029">
          <w:marLeft w:val="480"/>
          <w:marRight w:val="0"/>
          <w:marTop w:val="0"/>
          <w:marBottom w:val="0"/>
          <w:divBdr>
            <w:top w:val="none" w:sz="0" w:space="0" w:color="auto"/>
            <w:left w:val="none" w:sz="0" w:space="0" w:color="auto"/>
            <w:bottom w:val="none" w:sz="0" w:space="0" w:color="auto"/>
            <w:right w:val="none" w:sz="0" w:space="0" w:color="auto"/>
          </w:divBdr>
        </w:div>
      </w:divsChild>
    </w:div>
    <w:div w:id="418986793">
      <w:bodyDiv w:val="1"/>
      <w:marLeft w:val="0"/>
      <w:marRight w:val="0"/>
      <w:marTop w:val="0"/>
      <w:marBottom w:val="0"/>
      <w:divBdr>
        <w:top w:val="none" w:sz="0" w:space="0" w:color="auto"/>
        <w:left w:val="none" w:sz="0" w:space="0" w:color="auto"/>
        <w:bottom w:val="none" w:sz="0" w:space="0" w:color="auto"/>
        <w:right w:val="none" w:sz="0" w:space="0" w:color="auto"/>
      </w:divBdr>
      <w:divsChild>
        <w:div w:id="982003587">
          <w:marLeft w:val="480"/>
          <w:marRight w:val="0"/>
          <w:marTop w:val="0"/>
          <w:marBottom w:val="0"/>
          <w:divBdr>
            <w:top w:val="none" w:sz="0" w:space="0" w:color="auto"/>
            <w:left w:val="none" w:sz="0" w:space="0" w:color="auto"/>
            <w:bottom w:val="none" w:sz="0" w:space="0" w:color="auto"/>
            <w:right w:val="none" w:sz="0" w:space="0" w:color="auto"/>
          </w:divBdr>
        </w:div>
        <w:div w:id="1119182320">
          <w:marLeft w:val="480"/>
          <w:marRight w:val="0"/>
          <w:marTop w:val="0"/>
          <w:marBottom w:val="0"/>
          <w:divBdr>
            <w:top w:val="none" w:sz="0" w:space="0" w:color="auto"/>
            <w:left w:val="none" w:sz="0" w:space="0" w:color="auto"/>
            <w:bottom w:val="none" w:sz="0" w:space="0" w:color="auto"/>
            <w:right w:val="none" w:sz="0" w:space="0" w:color="auto"/>
          </w:divBdr>
        </w:div>
        <w:div w:id="1793088419">
          <w:marLeft w:val="480"/>
          <w:marRight w:val="0"/>
          <w:marTop w:val="0"/>
          <w:marBottom w:val="0"/>
          <w:divBdr>
            <w:top w:val="none" w:sz="0" w:space="0" w:color="auto"/>
            <w:left w:val="none" w:sz="0" w:space="0" w:color="auto"/>
            <w:bottom w:val="none" w:sz="0" w:space="0" w:color="auto"/>
            <w:right w:val="none" w:sz="0" w:space="0" w:color="auto"/>
          </w:divBdr>
        </w:div>
      </w:divsChild>
    </w:div>
    <w:div w:id="555623976">
      <w:bodyDiv w:val="1"/>
      <w:marLeft w:val="0"/>
      <w:marRight w:val="0"/>
      <w:marTop w:val="0"/>
      <w:marBottom w:val="0"/>
      <w:divBdr>
        <w:top w:val="none" w:sz="0" w:space="0" w:color="auto"/>
        <w:left w:val="none" w:sz="0" w:space="0" w:color="auto"/>
        <w:bottom w:val="none" w:sz="0" w:space="0" w:color="auto"/>
        <w:right w:val="none" w:sz="0" w:space="0" w:color="auto"/>
      </w:divBdr>
      <w:divsChild>
        <w:div w:id="937298884">
          <w:marLeft w:val="480"/>
          <w:marRight w:val="0"/>
          <w:marTop w:val="0"/>
          <w:marBottom w:val="0"/>
          <w:divBdr>
            <w:top w:val="none" w:sz="0" w:space="0" w:color="auto"/>
            <w:left w:val="none" w:sz="0" w:space="0" w:color="auto"/>
            <w:bottom w:val="none" w:sz="0" w:space="0" w:color="auto"/>
            <w:right w:val="none" w:sz="0" w:space="0" w:color="auto"/>
          </w:divBdr>
        </w:div>
        <w:div w:id="1965964530">
          <w:marLeft w:val="480"/>
          <w:marRight w:val="0"/>
          <w:marTop w:val="0"/>
          <w:marBottom w:val="0"/>
          <w:divBdr>
            <w:top w:val="none" w:sz="0" w:space="0" w:color="auto"/>
            <w:left w:val="none" w:sz="0" w:space="0" w:color="auto"/>
            <w:bottom w:val="none" w:sz="0" w:space="0" w:color="auto"/>
            <w:right w:val="none" w:sz="0" w:space="0" w:color="auto"/>
          </w:divBdr>
        </w:div>
      </w:divsChild>
    </w:div>
    <w:div w:id="565192505">
      <w:bodyDiv w:val="1"/>
      <w:marLeft w:val="0"/>
      <w:marRight w:val="0"/>
      <w:marTop w:val="0"/>
      <w:marBottom w:val="0"/>
      <w:divBdr>
        <w:top w:val="none" w:sz="0" w:space="0" w:color="auto"/>
        <w:left w:val="none" w:sz="0" w:space="0" w:color="auto"/>
        <w:bottom w:val="none" w:sz="0" w:space="0" w:color="auto"/>
        <w:right w:val="none" w:sz="0" w:space="0" w:color="auto"/>
      </w:divBdr>
      <w:divsChild>
        <w:div w:id="892231060">
          <w:marLeft w:val="480"/>
          <w:marRight w:val="0"/>
          <w:marTop w:val="0"/>
          <w:marBottom w:val="0"/>
          <w:divBdr>
            <w:top w:val="none" w:sz="0" w:space="0" w:color="auto"/>
            <w:left w:val="none" w:sz="0" w:space="0" w:color="auto"/>
            <w:bottom w:val="none" w:sz="0" w:space="0" w:color="auto"/>
            <w:right w:val="none" w:sz="0" w:space="0" w:color="auto"/>
          </w:divBdr>
        </w:div>
      </w:divsChild>
    </w:div>
    <w:div w:id="571307292">
      <w:bodyDiv w:val="1"/>
      <w:marLeft w:val="0"/>
      <w:marRight w:val="0"/>
      <w:marTop w:val="0"/>
      <w:marBottom w:val="0"/>
      <w:divBdr>
        <w:top w:val="none" w:sz="0" w:space="0" w:color="auto"/>
        <w:left w:val="none" w:sz="0" w:space="0" w:color="auto"/>
        <w:bottom w:val="none" w:sz="0" w:space="0" w:color="auto"/>
        <w:right w:val="none" w:sz="0" w:space="0" w:color="auto"/>
      </w:divBdr>
      <w:divsChild>
        <w:div w:id="1959797117">
          <w:marLeft w:val="480"/>
          <w:marRight w:val="0"/>
          <w:marTop w:val="0"/>
          <w:marBottom w:val="0"/>
          <w:divBdr>
            <w:top w:val="none" w:sz="0" w:space="0" w:color="auto"/>
            <w:left w:val="none" w:sz="0" w:space="0" w:color="auto"/>
            <w:bottom w:val="none" w:sz="0" w:space="0" w:color="auto"/>
            <w:right w:val="none" w:sz="0" w:space="0" w:color="auto"/>
          </w:divBdr>
        </w:div>
        <w:div w:id="1423722396">
          <w:marLeft w:val="480"/>
          <w:marRight w:val="0"/>
          <w:marTop w:val="0"/>
          <w:marBottom w:val="0"/>
          <w:divBdr>
            <w:top w:val="none" w:sz="0" w:space="0" w:color="auto"/>
            <w:left w:val="none" w:sz="0" w:space="0" w:color="auto"/>
            <w:bottom w:val="none" w:sz="0" w:space="0" w:color="auto"/>
            <w:right w:val="none" w:sz="0" w:space="0" w:color="auto"/>
          </w:divBdr>
        </w:div>
        <w:div w:id="1520043630">
          <w:marLeft w:val="480"/>
          <w:marRight w:val="0"/>
          <w:marTop w:val="0"/>
          <w:marBottom w:val="0"/>
          <w:divBdr>
            <w:top w:val="none" w:sz="0" w:space="0" w:color="auto"/>
            <w:left w:val="none" w:sz="0" w:space="0" w:color="auto"/>
            <w:bottom w:val="none" w:sz="0" w:space="0" w:color="auto"/>
            <w:right w:val="none" w:sz="0" w:space="0" w:color="auto"/>
          </w:divBdr>
        </w:div>
      </w:divsChild>
    </w:div>
    <w:div w:id="647781631">
      <w:bodyDiv w:val="1"/>
      <w:marLeft w:val="0"/>
      <w:marRight w:val="0"/>
      <w:marTop w:val="0"/>
      <w:marBottom w:val="0"/>
      <w:divBdr>
        <w:top w:val="none" w:sz="0" w:space="0" w:color="auto"/>
        <w:left w:val="none" w:sz="0" w:space="0" w:color="auto"/>
        <w:bottom w:val="none" w:sz="0" w:space="0" w:color="auto"/>
        <w:right w:val="none" w:sz="0" w:space="0" w:color="auto"/>
      </w:divBdr>
      <w:divsChild>
        <w:div w:id="1560163767">
          <w:marLeft w:val="480"/>
          <w:marRight w:val="0"/>
          <w:marTop w:val="0"/>
          <w:marBottom w:val="0"/>
          <w:divBdr>
            <w:top w:val="none" w:sz="0" w:space="0" w:color="auto"/>
            <w:left w:val="none" w:sz="0" w:space="0" w:color="auto"/>
            <w:bottom w:val="none" w:sz="0" w:space="0" w:color="auto"/>
            <w:right w:val="none" w:sz="0" w:space="0" w:color="auto"/>
          </w:divBdr>
        </w:div>
        <w:div w:id="1409886048">
          <w:marLeft w:val="480"/>
          <w:marRight w:val="0"/>
          <w:marTop w:val="0"/>
          <w:marBottom w:val="0"/>
          <w:divBdr>
            <w:top w:val="none" w:sz="0" w:space="0" w:color="auto"/>
            <w:left w:val="none" w:sz="0" w:space="0" w:color="auto"/>
            <w:bottom w:val="none" w:sz="0" w:space="0" w:color="auto"/>
            <w:right w:val="none" w:sz="0" w:space="0" w:color="auto"/>
          </w:divBdr>
        </w:div>
      </w:divsChild>
    </w:div>
    <w:div w:id="698625445">
      <w:bodyDiv w:val="1"/>
      <w:marLeft w:val="0"/>
      <w:marRight w:val="0"/>
      <w:marTop w:val="0"/>
      <w:marBottom w:val="0"/>
      <w:divBdr>
        <w:top w:val="none" w:sz="0" w:space="0" w:color="auto"/>
        <w:left w:val="none" w:sz="0" w:space="0" w:color="auto"/>
        <w:bottom w:val="none" w:sz="0" w:space="0" w:color="auto"/>
        <w:right w:val="none" w:sz="0" w:space="0" w:color="auto"/>
      </w:divBdr>
      <w:divsChild>
        <w:div w:id="888614923">
          <w:marLeft w:val="480"/>
          <w:marRight w:val="0"/>
          <w:marTop w:val="0"/>
          <w:marBottom w:val="0"/>
          <w:divBdr>
            <w:top w:val="none" w:sz="0" w:space="0" w:color="auto"/>
            <w:left w:val="none" w:sz="0" w:space="0" w:color="auto"/>
            <w:bottom w:val="none" w:sz="0" w:space="0" w:color="auto"/>
            <w:right w:val="none" w:sz="0" w:space="0" w:color="auto"/>
          </w:divBdr>
        </w:div>
        <w:div w:id="442384626">
          <w:marLeft w:val="480"/>
          <w:marRight w:val="0"/>
          <w:marTop w:val="0"/>
          <w:marBottom w:val="0"/>
          <w:divBdr>
            <w:top w:val="none" w:sz="0" w:space="0" w:color="auto"/>
            <w:left w:val="none" w:sz="0" w:space="0" w:color="auto"/>
            <w:bottom w:val="none" w:sz="0" w:space="0" w:color="auto"/>
            <w:right w:val="none" w:sz="0" w:space="0" w:color="auto"/>
          </w:divBdr>
        </w:div>
      </w:divsChild>
    </w:div>
    <w:div w:id="739130923">
      <w:bodyDiv w:val="1"/>
      <w:marLeft w:val="0"/>
      <w:marRight w:val="0"/>
      <w:marTop w:val="0"/>
      <w:marBottom w:val="0"/>
      <w:divBdr>
        <w:top w:val="none" w:sz="0" w:space="0" w:color="auto"/>
        <w:left w:val="none" w:sz="0" w:space="0" w:color="auto"/>
        <w:bottom w:val="none" w:sz="0" w:space="0" w:color="auto"/>
        <w:right w:val="none" w:sz="0" w:space="0" w:color="auto"/>
      </w:divBdr>
      <w:divsChild>
        <w:div w:id="253512140">
          <w:marLeft w:val="480"/>
          <w:marRight w:val="0"/>
          <w:marTop w:val="0"/>
          <w:marBottom w:val="0"/>
          <w:divBdr>
            <w:top w:val="none" w:sz="0" w:space="0" w:color="auto"/>
            <w:left w:val="none" w:sz="0" w:space="0" w:color="auto"/>
            <w:bottom w:val="none" w:sz="0" w:space="0" w:color="auto"/>
            <w:right w:val="none" w:sz="0" w:space="0" w:color="auto"/>
          </w:divBdr>
        </w:div>
        <w:div w:id="1140465267">
          <w:marLeft w:val="480"/>
          <w:marRight w:val="0"/>
          <w:marTop w:val="0"/>
          <w:marBottom w:val="0"/>
          <w:divBdr>
            <w:top w:val="none" w:sz="0" w:space="0" w:color="auto"/>
            <w:left w:val="none" w:sz="0" w:space="0" w:color="auto"/>
            <w:bottom w:val="none" w:sz="0" w:space="0" w:color="auto"/>
            <w:right w:val="none" w:sz="0" w:space="0" w:color="auto"/>
          </w:divBdr>
        </w:div>
      </w:divsChild>
    </w:div>
    <w:div w:id="982079008">
      <w:bodyDiv w:val="1"/>
      <w:marLeft w:val="0"/>
      <w:marRight w:val="0"/>
      <w:marTop w:val="0"/>
      <w:marBottom w:val="0"/>
      <w:divBdr>
        <w:top w:val="none" w:sz="0" w:space="0" w:color="auto"/>
        <w:left w:val="none" w:sz="0" w:space="0" w:color="auto"/>
        <w:bottom w:val="none" w:sz="0" w:space="0" w:color="auto"/>
        <w:right w:val="none" w:sz="0" w:space="0" w:color="auto"/>
      </w:divBdr>
      <w:divsChild>
        <w:div w:id="1664505617">
          <w:marLeft w:val="480"/>
          <w:marRight w:val="0"/>
          <w:marTop w:val="0"/>
          <w:marBottom w:val="0"/>
          <w:divBdr>
            <w:top w:val="none" w:sz="0" w:space="0" w:color="auto"/>
            <w:left w:val="none" w:sz="0" w:space="0" w:color="auto"/>
            <w:bottom w:val="none" w:sz="0" w:space="0" w:color="auto"/>
            <w:right w:val="none" w:sz="0" w:space="0" w:color="auto"/>
          </w:divBdr>
        </w:div>
        <w:div w:id="977345956">
          <w:marLeft w:val="480"/>
          <w:marRight w:val="0"/>
          <w:marTop w:val="0"/>
          <w:marBottom w:val="0"/>
          <w:divBdr>
            <w:top w:val="none" w:sz="0" w:space="0" w:color="auto"/>
            <w:left w:val="none" w:sz="0" w:space="0" w:color="auto"/>
            <w:bottom w:val="none" w:sz="0" w:space="0" w:color="auto"/>
            <w:right w:val="none" w:sz="0" w:space="0" w:color="auto"/>
          </w:divBdr>
        </w:div>
      </w:divsChild>
    </w:div>
    <w:div w:id="1215967505">
      <w:bodyDiv w:val="1"/>
      <w:marLeft w:val="0"/>
      <w:marRight w:val="0"/>
      <w:marTop w:val="0"/>
      <w:marBottom w:val="0"/>
      <w:divBdr>
        <w:top w:val="none" w:sz="0" w:space="0" w:color="auto"/>
        <w:left w:val="none" w:sz="0" w:space="0" w:color="auto"/>
        <w:bottom w:val="none" w:sz="0" w:space="0" w:color="auto"/>
        <w:right w:val="none" w:sz="0" w:space="0" w:color="auto"/>
      </w:divBdr>
      <w:divsChild>
        <w:div w:id="60563487">
          <w:marLeft w:val="480"/>
          <w:marRight w:val="0"/>
          <w:marTop w:val="0"/>
          <w:marBottom w:val="0"/>
          <w:divBdr>
            <w:top w:val="none" w:sz="0" w:space="0" w:color="auto"/>
            <w:left w:val="none" w:sz="0" w:space="0" w:color="auto"/>
            <w:bottom w:val="none" w:sz="0" w:space="0" w:color="auto"/>
            <w:right w:val="none" w:sz="0" w:space="0" w:color="auto"/>
          </w:divBdr>
        </w:div>
        <w:div w:id="1660502549">
          <w:marLeft w:val="480"/>
          <w:marRight w:val="0"/>
          <w:marTop w:val="0"/>
          <w:marBottom w:val="0"/>
          <w:divBdr>
            <w:top w:val="none" w:sz="0" w:space="0" w:color="auto"/>
            <w:left w:val="none" w:sz="0" w:space="0" w:color="auto"/>
            <w:bottom w:val="none" w:sz="0" w:space="0" w:color="auto"/>
            <w:right w:val="none" w:sz="0" w:space="0" w:color="auto"/>
          </w:divBdr>
        </w:div>
      </w:divsChild>
    </w:div>
    <w:div w:id="1256088256">
      <w:bodyDiv w:val="1"/>
      <w:marLeft w:val="0"/>
      <w:marRight w:val="0"/>
      <w:marTop w:val="0"/>
      <w:marBottom w:val="0"/>
      <w:divBdr>
        <w:top w:val="none" w:sz="0" w:space="0" w:color="auto"/>
        <w:left w:val="none" w:sz="0" w:space="0" w:color="auto"/>
        <w:bottom w:val="none" w:sz="0" w:space="0" w:color="auto"/>
        <w:right w:val="none" w:sz="0" w:space="0" w:color="auto"/>
      </w:divBdr>
      <w:divsChild>
        <w:div w:id="1780828824">
          <w:marLeft w:val="480"/>
          <w:marRight w:val="0"/>
          <w:marTop w:val="0"/>
          <w:marBottom w:val="0"/>
          <w:divBdr>
            <w:top w:val="none" w:sz="0" w:space="0" w:color="auto"/>
            <w:left w:val="none" w:sz="0" w:space="0" w:color="auto"/>
            <w:bottom w:val="none" w:sz="0" w:space="0" w:color="auto"/>
            <w:right w:val="none" w:sz="0" w:space="0" w:color="auto"/>
          </w:divBdr>
        </w:div>
        <w:div w:id="1240560643">
          <w:marLeft w:val="480"/>
          <w:marRight w:val="0"/>
          <w:marTop w:val="0"/>
          <w:marBottom w:val="0"/>
          <w:divBdr>
            <w:top w:val="none" w:sz="0" w:space="0" w:color="auto"/>
            <w:left w:val="none" w:sz="0" w:space="0" w:color="auto"/>
            <w:bottom w:val="none" w:sz="0" w:space="0" w:color="auto"/>
            <w:right w:val="none" w:sz="0" w:space="0" w:color="auto"/>
          </w:divBdr>
        </w:div>
      </w:divsChild>
    </w:div>
    <w:div w:id="1319266599">
      <w:bodyDiv w:val="1"/>
      <w:marLeft w:val="0"/>
      <w:marRight w:val="0"/>
      <w:marTop w:val="0"/>
      <w:marBottom w:val="0"/>
      <w:divBdr>
        <w:top w:val="none" w:sz="0" w:space="0" w:color="auto"/>
        <w:left w:val="none" w:sz="0" w:space="0" w:color="auto"/>
        <w:bottom w:val="none" w:sz="0" w:space="0" w:color="auto"/>
        <w:right w:val="none" w:sz="0" w:space="0" w:color="auto"/>
      </w:divBdr>
    </w:div>
    <w:div w:id="1367222262">
      <w:bodyDiv w:val="1"/>
      <w:marLeft w:val="0"/>
      <w:marRight w:val="0"/>
      <w:marTop w:val="0"/>
      <w:marBottom w:val="0"/>
      <w:divBdr>
        <w:top w:val="none" w:sz="0" w:space="0" w:color="auto"/>
        <w:left w:val="none" w:sz="0" w:space="0" w:color="auto"/>
        <w:bottom w:val="none" w:sz="0" w:space="0" w:color="auto"/>
        <w:right w:val="none" w:sz="0" w:space="0" w:color="auto"/>
      </w:divBdr>
    </w:div>
    <w:div w:id="1390224187">
      <w:bodyDiv w:val="1"/>
      <w:marLeft w:val="0"/>
      <w:marRight w:val="0"/>
      <w:marTop w:val="0"/>
      <w:marBottom w:val="0"/>
      <w:divBdr>
        <w:top w:val="none" w:sz="0" w:space="0" w:color="auto"/>
        <w:left w:val="none" w:sz="0" w:space="0" w:color="auto"/>
        <w:bottom w:val="none" w:sz="0" w:space="0" w:color="auto"/>
        <w:right w:val="none" w:sz="0" w:space="0" w:color="auto"/>
      </w:divBdr>
      <w:divsChild>
        <w:div w:id="2091734265">
          <w:marLeft w:val="480"/>
          <w:marRight w:val="0"/>
          <w:marTop w:val="0"/>
          <w:marBottom w:val="0"/>
          <w:divBdr>
            <w:top w:val="none" w:sz="0" w:space="0" w:color="auto"/>
            <w:left w:val="none" w:sz="0" w:space="0" w:color="auto"/>
            <w:bottom w:val="none" w:sz="0" w:space="0" w:color="auto"/>
            <w:right w:val="none" w:sz="0" w:space="0" w:color="auto"/>
          </w:divBdr>
        </w:div>
        <w:div w:id="2031104605">
          <w:marLeft w:val="480"/>
          <w:marRight w:val="0"/>
          <w:marTop w:val="0"/>
          <w:marBottom w:val="0"/>
          <w:divBdr>
            <w:top w:val="none" w:sz="0" w:space="0" w:color="auto"/>
            <w:left w:val="none" w:sz="0" w:space="0" w:color="auto"/>
            <w:bottom w:val="none" w:sz="0" w:space="0" w:color="auto"/>
            <w:right w:val="none" w:sz="0" w:space="0" w:color="auto"/>
          </w:divBdr>
        </w:div>
        <w:div w:id="1115751203">
          <w:marLeft w:val="480"/>
          <w:marRight w:val="0"/>
          <w:marTop w:val="0"/>
          <w:marBottom w:val="0"/>
          <w:divBdr>
            <w:top w:val="none" w:sz="0" w:space="0" w:color="auto"/>
            <w:left w:val="none" w:sz="0" w:space="0" w:color="auto"/>
            <w:bottom w:val="none" w:sz="0" w:space="0" w:color="auto"/>
            <w:right w:val="none" w:sz="0" w:space="0" w:color="auto"/>
          </w:divBdr>
        </w:div>
      </w:divsChild>
    </w:div>
    <w:div w:id="1390231221">
      <w:bodyDiv w:val="1"/>
      <w:marLeft w:val="0"/>
      <w:marRight w:val="0"/>
      <w:marTop w:val="0"/>
      <w:marBottom w:val="0"/>
      <w:divBdr>
        <w:top w:val="none" w:sz="0" w:space="0" w:color="auto"/>
        <w:left w:val="none" w:sz="0" w:space="0" w:color="auto"/>
        <w:bottom w:val="none" w:sz="0" w:space="0" w:color="auto"/>
        <w:right w:val="none" w:sz="0" w:space="0" w:color="auto"/>
      </w:divBdr>
      <w:divsChild>
        <w:div w:id="360323005">
          <w:marLeft w:val="480"/>
          <w:marRight w:val="0"/>
          <w:marTop w:val="0"/>
          <w:marBottom w:val="0"/>
          <w:divBdr>
            <w:top w:val="none" w:sz="0" w:space="0" w:color="auto"/>
            <w:left w:val="none" w:sz="0" w:space="0" w:color="auto"/>
            <w:bottom w:val="none" w:sz="0" w:space="0" w:color="auto"/>
            <w:right w:val="none" w:sz="0" w:space="0" w:color="auto"/>
          </w:divBdr>
        </w:div>
        <w:div w:id="1016806186">
          <w:marLeft w:val="480"/>
          <w:marRight w:val="0"/>
          <w:marTop w:val="0"/>
          <w:marBottom w:val="0"/>
          <w:divBdr>
            <w:top w:val="none" w:sz="0" w:space="0" w:color="auto"/>
            <w:left w:val="none" w:sz="0" w:space="0" w:color="auto"/>
            <w:bottom w:val="none" w:sz="0" w:space="0" w:color="auto"/>
            <w:right w:val="none" w:sz="0" w:space="0" w:color="auto"/>
          </w:divBdr>
        </w:div>
      </w:divsChild>
    </w:div>
    <w:div w:id="1410038012">
      <w:bodyDiv w:val="1"/>
      <w:marLeft w:val="0"/>
      <w:marRight w:val="0"/>
      <w:marTop w:val="0"/>
      <w:marBottom w:val="0"/>
      <w:divBdr>
        <w:top w:val="none" w:sz="0" w:space="0" w:color="auto"/>
        <w:left w:val="none" w:sz="0" w:space="0" w:color="auto"/>
        <w:bottom w:val="none" w:sz="0" w:space="0" w:color="auto"/>
        <w:right w:val="none" w:sz="0" w:space="0" w:color="auto"/>
      </w:divBdr>
    </w:div>
    <w:div w:id="1428115815">
      <w:bodyDiv w:val="1"/>
      <w:marLeft w:val="0"/>
      <w:marRight w:val="0"/>
      <w:marTop w:val="0"/>
      <w:marBottom w:val="0"/>
      <w:divBdr>
        <w:top w:val="none" w:sz="0" w:space="0" w:color="auto"/>
        <w:left w:val="none" w:sz="0" w:space="0" w:color="auto"/>
        <w:bottom w:val="none" w:sz="0" w:space="0" w:color="auto"/>
        <w:right w:val="none" w:sz="0" w:space="0" w:color="auto"/>
      </w:divBdr>
      <w:divsChild>
        <w:div w:id="1420832596">
          <w:marLeft w:val="480"/>
          <w:marRight w:val="0"/>
          <w:marTop w:val="0"/>
          <w:marBottom w:val="0"/>
          <w:divBdr>
            <w:top w:val="none" w:sz="0" w:space="0" w:color="auto"/>
            <w:left w:val="none" w:sz="0" w:space="0" w:color="auto"/>
            <w:bottom w:val="none" w:sz="0" w:space="0" w:color="auto"/>
            <w:right w:val="none" w:sz="0" w:space="0" w:color="auto"/>
          </w:divBdr>
        </w:div>
        <w:div w:id="1174108287">
          <w:marLeft w:val="480"/>
          <w:marRight w:val="0"/>
          <w:marTop w:val="0"/>
          <w:marBottom w:val="0"/>
          <w:divBdr>
            <w:top w:val="none" w:sz="0" w:space="0" w:color="auto"/>
            <w:left w:val="none" w:sz="0" w:space="0" w:color="auto"/>
            <w:bottom w:val="none" w:sz="0" w:space="0" w:color="auto"/>
            <w:right w:val="none" w:sz="0" w:space="0" w:color="auto"/>
          </w:divBdr>
        </w:div>
      </w:divsChild>
    </w:div>
    <w:div w:id="1539509822">
      <w:bodyDiv w:val="1"/>
      <w:marLeft w:val="0"/>
      <w:marRight w:val="0"/>
      <w:marTop w:val="0"/>
      <w:marBottom w:val="0"/>
      <w:divBdr>
        <w:top w:val="none" w:sz="0" w:space="0" w:color="auto"/>
        <w:left w:val="none" w:sz="0" w:space="0" w:color="auto"/>
        <w:bottom w:val="none" w:sz="0" w:space="0" w:color="auto"/>
        <w:right w:val="none" w:sz="0" w:space="0" w:color="auto"/>
      </w:divBdr>
      <w:divsChild>
        <w:div w:id="1762337750">
          <w:marLeft w:val="480"/>
          <w:marRight w:val="0"/>
          <w:marTop w:val="0"/>
          <w:marBottom w:val="0"/>
          <w:divBdr>
            <w:top w:val="none" w:sz="0" w:space="0" w:color="auto"/>
            <w:left w:val="none" w:sz="0" w:space="0" w:color="auto"/>
            <w:bottom w:val="none" w:sz="0" w:space="0" w:color="auto"/>
            <w:right w:val="none" w:sz="0" w:space="0" w:color="auto"/>
          </w:divBdr>
        </w:div>
        <w:div w:id="1671058463">
          <w:marLeft w:val="480"/>
          <w:marRight w:val="0"/>
          <w:marTop w:val="0"/>
          <w:marBottom w:val="0"/>
          <w:divBdr>
            <w:top w:val="none" w:sz="0" w:space="0" w:color="auto"/>
            <w:left w:val="none" w:sz="0" w:space="0" w:color="auto"/>
            <w:bottom w:val="none" w:sz="0" w:space="0" w:color="auto"/>
            <w:right w:val="none" w:sz="0" w:space="0" w:color="auto"/>
          </w:divBdr>
        </w:div>
      </w:divsChild>
    </w:div>
    <w:div w:id="1564487403">
      <w:bodyDiv w:val="1"/>
      <w:marLeft w:val="0"/>
      <w:marRight w:val="0"/>
      <w:marTop w:val="0"/>
      <w:marBottom w:val="0"/>
      <w:divBdr>
        <w:top w:val="none" w:sz="0" w:space="0" w:color="auto"/>
        <w:left w:val="none" w:sz="0" w:space="0" w:color="auto"/>
        <w:bottom w:val="none" w:sz="0" w:space="0" w:color="auto"/>
        <w:right w:val="none" w:sz="0" w:space="0" w:color="auto"/>
      </w:divBdr>
      <w:divsChild>
        <w:div w:id="208996707">
          <w:marLeft w:val="480"/>
          <w:marRight w:val="0"/>
          <w:marTop w:val="0"/>
          <w:marBottom w:val="0"/>
          <w:divBdr>
            <w:top w:val="none" w:sz="0" w:space="0" w:color="auto"/>
            <w:left w:val="none" w:sz="0" w:space="0" w:color="auto"/>
            <w:bottom w:val="none" w:sz="0" w:space="0" w:color="auto"/>
            <w:right w:val="none" w:sz="0" w:space="0" w:color="auto"/>
          </w:divBdr>
        </w:div>
        <w:div w:id="714542614">
          <w:marLeft w:val="480"/>
          <w:marRight w:val="0"/>
          <w:marTop w:val="0"/>
          <w:marBottom w:val="0"/>
          <w:divBdr>
            <w:top w:val="none" w:sz="0" w:space="0" w:color="auto"/>
            <w:left w:val="none" w:sz="0" w:space="0" w:color="auto"/>
            <w:bottom w:val="none" w:sz="0" w:space="0" w:color="auto"/>
            <w:right w:val="none" w:sz="0" w:space="0" w:color="auto"/>
          </w:divBdr>
        </w:div>
      </w:divsChild>
    </w:div>
    <w:div w:id="1581065383">
      <w:bodyDiv w:val="1"/>
      <w:marLeft w:val="0"/>
      <w:marRight w:val="0"/>
      <w:marTop w:val="0"/>
      <w:marBottom w:val="0"/>
      <w:divBdr>
        <w:top w:val="none" w:sz="0" w:space="0" w:color="auto"/>
        <w:left w:val="none" w:sz="0" w:space="0" w:color="auto"/>
        <w:bottom w:val="none" w:sz="0" w:space="0" w:color="auto"/>
        <w:right w:val="none" w:sz="0" w:space="0" w:color="auto"/>
      </w:divBdr>
      <w:divsChild>
        <w:div w:id="2003309706">
          <w:marLeft w:val="480"/>
          <w:marRight w:val="0"/>
          <w:marTop w:val="0"/>
          <w:marBottom w:val="0"/>
          <w:divBdr>
            <w:top w:val="none" w:sz="0" w:space="0" w:color="auto"/>
            <w:left w:val="none" w:sz="0" w:space="0" w:color="auto"/>
            <w:bottom w:val="none" w:sz="0" w:space="0" w:color="auto"/>
            <w:right w:val="none" w:sz="0" w:space="0" w:color="auto"/>
          </w:divBdr>
        </w:div>
        <w:div w:id="1975521193">
          <w:marLeft w:val="480"/>
          <w:marRight w:val="0"/>
          <w:marTop w:val="0"/>
          <w:marBottom w:val="0"/>
          <w:divBdr>
            <w:top w:val="none" w:sz="0" w:space="0" w:color="auto"/>
            <w:left w:val="none" w:sz="0" w:space="0" w:color="auto"/>
            <w:bottom w:val="none" w:sz="0" w:space="0" w:color="auto"/>
            <w:right w:val="none" w:sz="0" w:space="0" w:color="auto"/>
          </w:divBdr>
        </w:div>
        <w:div w:id="1503204246">
          <w:marLeft w:val="480"/>
          <w:marRight w:val="0"/>
          <w:marTop w:val="0"/>
          <w:marBottom w:val="0"/>
          <w:divBdr>
            <w:top w:val="none" w:sz="0" w:space="0" w:color="auto"/>
            <w:left w:val="none" w:sz="0" w:space="0" w:color="auto"/>
            <w:bottom w:val="none" w:sz="0" w:space="0" w:color="auto"/>
            <w:right w:val="none" w:sz="0" w:space="0" w:color="auto"/>
          </w:divBdr>
        </w:div>
      </w:divsChild>
    </w:div>
    <w:div w:id="1581713452">
      <w:bodyDiv w:val="1"/>
      <w:marLeft w:val="0"/>
      <w:marRight w:val="0"/>
      <w:marTop w:val="0"/>
      <w:marBottom w:val="0"/>
      <w:divBdr>
        <w:top w:val="none" w:sz="0" w:space="0" w:color="auto"/>
        <w:left w:val="none" w:sz="0" w:space="0" w:color="auto"/>
        <w:bottom w:val="none" w:sz="0" w:space="0" w:color="auto"/>
        <w:right w:val="none" w:sz="0" w:space="0" w:color="auto"/>
      </w:divBdr>
      <w:divsChild>
        <w:div w:id="1582257644">
          <w:marLeft w:val="480"/>
          <w:marRight w:val="0"/>
          <w:marTop w:val="0"/>
          <w:marBottom w:val="0"/>
          <w:divBdr>
            <w:top w:val="none" w:sz="0" w:space="0" w:color="auto"/>
            <w:left w:val="none" w:sz="0" w:space="0" w:color="auto"/>
            <w:bottom w:val="none" w:sz="0" w:space="0" w:color="auto"/>
            <w:right w:val="none" w:sz="0" w:space="0" w:color="auto"/>
          </w:divBdr>
        </w:div>
        <w:div w:id="1395078613">
          <w:marLeft w:val="480"/>
          <w:marRight w:val="0"/>
          <w:marTop w:val="0"/>
          <w:marBottom w:val="0"/>
          <w:divBdr>
            <w:top w:val="none" w:sz="0" w:space="0" w:color="auto"/>
            <w:left w:val="none" w:sz="0" w:space="0" w:color="auto"/>
            <w:bottom w:val="none" w:sz="0" w:space="0" w:color="auto"/>
            <w:right w:val="none" w:sz="0" w:space="0" w:color="auto"/>
          </w:divBdr>
        </w:div>
        <w:div w:id="867332803">
          <w:marLeft w:val="480"/>
          <w:marRight w:val="0"/>
          <w:marTop w:val="0"/>
          <w:marBottom w:val="0"/>
          <w:divBdr>
            <w:top w:val="none" w:sz="0" w:space="0" w:color="auto"/>
            <w:left w:val="none" w:sz="0" w:space="0" w:color="auto"/>
            <w:bottom w:val="none" w:sz="0" w:space="0" w:color="auto"/>
            <w:right w:val="none" w:sz="0" w:space="0" w:color="auto"/>
          </w:divBdr>
        </w:div>
      </w:divsChild>
    </w:div>
    <w:div w:id="1601454147">
      <w:bodyDiv w:val="1"/>
      <w:marLeft w:val="0"/>
      <w:marRight w:val="0"/>
      <w:marTop w:val="0"/>
      <w:marBottom w:val="0"/>
      <w:divBdr>
        <w:top w:val="none" w:sz="0" w:space="0" w:color="auto"/>
        <w:left w:val="none" w:sz="0" w:space="0" w:color="auto"/>
        <w:bottom w:val="none" w:sz="0" w:space="0" w:color="auto"/>
        <w:right w:val="none" w:sz="0" w:space="0" w:color="auto"/>
      </w:divBdr>
      <w:divsChild>
        <w:div w:id="484855153">
          <w:marLeft w:val="480"/>
          <w:marRight w:val="0"/>
          <w:marTop w:val="0"/>
          <w:marBottom w:val="0"/>
          <w:divBdr>
            <w:top w:val="none" w:sz="0" w:space="0" w:color="auto"/>
            <w:left w:val="none" w:sz="0" w:space="0" w:color="auto"/>
            <w:bottom w:val="none" w:sz="0" w:space="0" w:color="auto"/>
            <w:right w:val="none" w:sz="0" w:space="0" w:color="auto"/>
          </w:divBdr>
        </w:div>
        <w:div w:id="2039618244">
          <w:marLeft w:val="480"/>
          <w:marRight w:val="0"/>
          <w:marTop w:val="0"/>
          <w:marBottom w:val="0"/>
          <w:divBdr>
            <w:top w:val="none" w:sz="0" w:space="0" w:color="auto"/>
            <w:left w:val="none" w:sz="0" w:space="0" w:color="auto"/>
            <w:bottom w:val="none" w:sz="0" w:space="0" w:color="auto"/>
            <w:right w:val="none" w:sz="0" w:space="0" w:color="auto"/>
          </w:divBdr>
        </w:div>
      </w:divsChild>
    </w:div>
    <w:div w:id="1624069915">
      <w:bodyDiv w:val="1"/>
      <w:marLeft w:val="0"/>
      <w:marRight w:val="0"/>
      <w:marTop w:val="0"/>
      <w:marBottom w:val="0"/>
      <w:divBdr>
        <w:top w:val="none" w:sz="0" w:space="0" w:color="auto"/>
        <w:left w:val="none" w:sz="0" w:space="0" w:color="auto"/>
        <w:bottom w:val="none" w:sz="0" w:space="0" w:color="auto"/>
        <w:right w:val="none" w:sz="0" w:space="0" w:color="auto"/>
      </w:divBdr>
      <w:divsChild>
        <w:div w:id="1326014421">
          <w:marLeft w:val="480"/>
          <w:marRight w:val="0"/>
          <w:marTop w:val="0"/>
          <w:marBottom w:val="0"/>
          <w:divBdr>
            <w:top w:val="none" w:sz="0" w:space="0" w:color="auto"/>
            <w:left w:val="none" w:sz="0" w:space="0" w:color="auto"/>
            <w:bottom w:val="none" w:sz="0" w:space="0" w:color="auto"/>
            <w:right w:val="none" w:sz="0" w:space="0" w:color="auto"/>
          </w:divBdr>
        </w:div>
        <w:div w:id="596251131">
          <w:marLeft w:val="480"/>
          <w:marRight w:val="0"/>
          <w:marTop w:val="0"/>
          <w:marBottom w:val="0"/>
          <w:divBdr>
            <w:top w:val="none" w:sz="0" w:space="0" w:color="auto"/>
            <w:left w:val="none" w:sz="0" w:space="0" w:color="auto"/>
            <w:bottom w:val="none" w:sz="0" w:space="0" w:color="auto"/>
            <w:right w:val="none" w:sz="0" w:space="0" w:color="auto"/>
          </w:divBdr>
        </w:div>
      </w:divsChild>
    </w:div>
    <w:div w:id="1668554164">
      <w:bodyDiv w:val="1"/>
      <w:marLeft w:val="0"/>
      <w:marRight w:val="0"/>
      <w:marTop w:val="0"/>
      <w:marBottom w:val="0"/>
      <w:divBdr>
        <w:top w:val="none" w:sz="0" w:space="0" w:color="auto"/>
        <w:left w:val="none" w:sz="0" w:space="0" w:color="auto"/>
        <w:bottom w:val="none" w:sz="0" w:space="0" w:color="auto"/>
        <w:right w:val="none" w:sz="0" w:space="0" w:color="auto"/>
      </w:divBdr>
      <w:divsChild>
        <w:div w:id="2024016254">
          <w:marLeft w:val="480"/>
          <w:marRight w:val="0"/>
          <w:marTop w:val="0"/>
          <w:marBottom w:val="0"/>
          <w:divBdr>
            <w:top w:val="none" w:sz="0" w:space="0" w:color="auto"/>
            <w:left w:val="none" w:sz="0" w:space="0" w:color="auto"/>
            <w:bottom w:val="none" w:sz="0" w:space="0" w:color="auto"/>
            <w:right w:val="none" w:sz="0" w:space="0" w:color="auto"/>
          </w:divBdr>
        </w:div>
        <w:div w:id="934478898">
          <w:marLeft w:val="480"/>
          <w:marRight w:val="0"/>
          <w:marTop w:val="0"/>
          <w:marBottom w:val="0"/>
          <w:divBdr>
            <w:top w:val="none" w:sz="0" w:space="0" w:color="auto"/>
            <w:left w:val="none" w:sz="0" w:space="0" w:color="auto"/>
            <w:bottom w:val="none" w:sz="0" w:space="0" w:color="auto"/>
            <w:right w:val="none" w:sz="0" w:space="0" w:color="auto"/>
          </w:divBdr>
        </w:div>
        <w:div w:id="1836728744">
          <w:marLeft w:val="480"/>
          <w:marRight w:val="0"/>
          <w:marTop w:val="0"/>
          <w:marBottom w:val="0"/>
          <w:divBdr>
            <w:top w:val="none" w:sz="0" w:space="0" w:color="auto"/>
            <w:left w:val="none" w:sz="0" w:space="0" w:color="auto"/>
            <w:bottom w:val="none" w:sz="0" w:space="0" w:color="auto"/>
            <w:right w:val="none" w:sz="0" w:space="0" w:color="auto"/>
          </w:divBdr>
        </w:div>
      </w:divsChild>
    </w:div>
    <w:div w:id="1676421670">
      <w:bodyDiv w:val="1"/>
      <w:marLeft w:val="0"/>
      <w:marRight w:val="0"/>
      <w:marTop w:val="0"/>
      <w:marBottom w:val="0"/>
      <w:divBdr>
        <w:top w:val="none" w:sz="0" w:space="0" w:color="auto"/>
        <w:left w:val="none" w:sz="0" w:space="0" w:color="auto"/>
        <w:bottom w:val="none" w:sz="0" w:space="0" w:color="auto"/>
        <w:right w:val="none" w:sz="0" w:space="0" w:color="auto"/>
      </w:divBdr>
      <w:divsChild>
        <w:div w:id="384649215">
          <w:marLeft w:val="480"/>
          <w:marRight w:val="0"/>
          <w:marTop w:val="0"/>
          <w:marBottom w:val="0"/>
          <w:divBdr>
            <w:top w:val="none" w:sz="0" w:space="0" w:color="auto"/>
            <w:left w:val="none" w:sz="0" w:space="0" w:color="auto"/>
            <w:bottom w:val="none" w:sz="0" w:space="0" w:color="auto"/>
            <w:right w:val="none" w:sz="0" w:space="0" w:color="auto"/>
          </w:divBdr>
        </w:div>
        <w:div w:id="534659203">
          <w:marLeft w:val="480"/>
          <w:marRight w:val="0"/>
          <w:marTop w:val="0"/>
          <w:marBottom w:val="0"/>
          <w:divBdr>
            <w:top w:val="none" w:sz="0" w:space="0" w:color="auto"/>
            <w:left w:val="none" w:sz="0" w:space="0" w:color="auto"/>
            <w:bottom w:val="none" w:sz="0" w:space="0" w:color="auto"/>
            <w:right w:val="none" w:sz="0" w:space="0" w:color="auto"/>
          </w:divBdr>
        </w:div>
        <w:div w:id="1889225889">
          <w:marLeft w:val="480"/>
          <w:marRight w:val="0"/>
          <w:marTop w:val="0"/>
          <w:marBottom w:val="0"/>
          <w:divBdr>
            <w:top w:val="none" w:sz="0" w:space="0" w:color="auto"/>
            <w:left w:val="none" w:sz="0" w:space="0" w:color="auto"/>
            <w:bottom w:val="none" w:sz="0" w:space="0" w:color="auto"/>
            <w:right w:val="none" w:sz="0" w:space="0" w:color="auto"/>
          </w:divBdr>
        </w:div>
      </w:divsChild>
    </w:div>
    <w:div w:id="1930040068">
      <w:bodyDiv w:val="1"/>
      <w:marLeft w:val="0"/>
      <w:marRight w:val="0"/>
      <w:marTop w:val="0"/>
      <w:marBottom w:val="0"/>
      <w:divBdr>
        <w:top w:val="none" w:sz="0" w:space="0" w:color="auto"/>
        <w:left w:val="none" w:sz="0" w:space="0" w:color="auto"/>
        <w:bottom w:val="none" w:sz="0" w:space="0" w:color="auto"/>
        <w:right w:val="none" w:sz="0" w:space="0" w:color="auto"/>
      </w:divBdr>
      <w:divsChild>
        <w:div w:id="1499224061">
          <w:marLeft w:val="480"/>
          <w:marRight w:val="0"/>
          <w:marTop w:val="0"/>
          <w:marBottom w:val="0"/>
          <w:divBdr>
            <w:top w:val="none" w:sz="0" w:space="0" w:color="auto"/>
            <w:left w:val="none" w:sz="0" w:space="0" w:color="auto"/>
            <w:bottom w:val="none" w:sz="0" w:space="0" w:color="auto"/>
            <w:right w:val="none" w:sz="0" w:space="0" w:color="auto"/>
          </w:divBdr>
        </w:div>
        <w:div w:id="654770282">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ABB67D5-72BA-4B25-93F5-4FEB0E5D57C5}"/>
      </w:docPartPr>
      <w:docPartBody>
        <w:p w:rsidR="000E2A10" w:rsidRDefault="00C85219">
          <w:r w:rsidRPr="00787A2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219"/>
    <w:rsid w:val="0006640C"/>
    <w:rsid w:val="000B44DB"/>
    <w:rsid w:val="000E2A10"/>
    <w:rsid w:val="00134299"/>
    <w:rsid w:val="001B7E56"/>
    <w:rsid w:val="001F0128"/>
    <w:rsid w:val="002B38F5"/>
    <w:rsid w:val="003C3BC2"/>
    <w:rsid w:val="00406EBF"/>
    <w:rsid w:val="004618A4"/>
    <w:rsid w:val="00475E27"/>
    <w:rsid w:val="0048709F"/>
    <w:rsid w:val="004B06BC"/>
    <w:rsid w:val="004B1546"/>
    <w:rsid w:val="005827D5"/>
    <w:rsid w:val="005C1922"/>
    <w:rsid w:val="006A6258"/>
    <w:rsid w:val="00713CA7"/>
    <w:rsid w:val="007B5BD9"/>
    <w:rsid w:val="007D4948"/>
    <w:rsid w:val="007E3002"/>
    <w:rsid w:val="00936BFD"/>
    <w:rsid w:val="00987113"/>
    <w:rsid w:val="009E3812"/>
    <w:rsid w:val="00C54648"/>
    <w:rsid w:val="00C85219"/>
    <w:rsid w:val="00C92288"/>
    <w:rsid w:val="00CA42C7"/>
    <w:rsid w:val="00CE5843"/>
    <w:rsid w:val="00D37915"/>
    <w:rsid w:val="00E85BE2"/>
    <w:rsid w:val="00F04AE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852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5BDFF0-B388-45DC-80B7-AE4E898D2A99}">
  <we:reference id="wa104382081" version="1.46.0.0" store="es-HN" storeType="OMEX"/>
  <we:alternateReferences>
    <we:reference id="wa104382081" version="1.46.0.0" store="es-HN" storeType="OMEX"/>
  </we:alternateReferences>
  <we:properties>
    <we:property name="MENDELEY_CITATIONS" value="[{&quot;citationID&quot;:&quot;MENDELEY_CITATION_cec820bc-4c61-4787-866b-b1367f7ad3be&quot;,&quot;properties&quot;:{&quot;noteIndex&quot;:0},&quot;isEdited&quot;:false,&quot;manualOverride&quot;:{&quot;isManuallyOverridden&quot;:true,&quot;citeprocText&quot;:&quot;(Codex Alimentarius, 1999)&quot;,&quot;manualOverrideText&quot;:&quot;(Codex Alimentarius, 1999).&quot;},&quot;citationTag&quot;:&quot;MENDELEY_CITATION_v3_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&quot;,&quot;citationItems&quot;:[{&quot;id&quot;:&quot;cd1f96f5-e86e-3013-b5c0-494274fb45ee&quot;,&quot;itemData&quot;:{&quot;type&quot;:&quot;book&quot;,&quot;id&quot;:&quot;cd1f96f5-e86e-3013-b5c0-494274fb45ee&quot;,&quot;title&quot;:&quot;Métodos de muestreo recomendados para la determinación de residuos de plaguicidas a efectos del cumplimiento de los LMR CAC/GL 33-1999&quot;,&quot;author&quot;:[{&quot;family&quot;:&quot;Codex Alimentarius&quot;,&quot;given&quot;:&quot;&quot;,&quot;parse-names&quot;:false,&quot;dropping-particle&quot;:&quot;&quot;,&quot;non-dropping-particle&quot;:&quot;&quot;}],&quot;issued&quot;:{&quot;date-parts&quot;:[[1999]]},&quot;container-title-short&quot;:&quot;&quot;},&quot;isTemporary&quot;:false}]},{&quot;citationID&quot;:&quot;MENDELEY_CITATION_af567da2-6564-4d2a-806a-a88cc74375b1&quot;,&quot;properties&quot;:{&quot;noteIndex&quot;:0},&quot;isEdited&quot;:false,&quot;manualOverride&quot;:{&quot;isManuallyOverridden&quot;:true,&quot;citeprocText&quot;:&quot;(Agencia de Regulación y Control Fito y Zoosanitario, 2018)&quot;,&quot;manualOverrideText&quot;:&quot;(Agencia de Regulación y Control Fito y Zoosanitario, 2018).&quot;},&quot;citationTag&quot;:&quot;MENDELEY_CITATION_v3_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&quot;,&quot;citationItems&quot;:[{&quot;id&quot;:&quot;099d08ec-487f-320a-8929-8a7f27e6d582&quot;,&quot;itemData&quot;:{&quot;type&quot;:&quot;book&quot;,&quot;id&quot;:&quot;099d08ec-487f-320a-8929-8a7f27e6d582&quot;,&quot;title&quot;:&quot;Instructivo de muestreo de productos agrícolas para análisis de residuos de plaguicidas&quot;,&quot;author&quot;:[{&quot;family&quot;:&quot;Agencia de Regulación y Control Fito y Zoosanitario&quot;,&quot;given&quot;:&quot;&quot;,&quot;parse-names&quot;:false,&quot;dropping-particle&quot;:&quot;&quot;,&quot;non-dropping-particle&quot;:&quot;&quot;}],&quot;accessed&quot;:{&quot;date-parts&quot;:[[2022,10,19]]},&quot;URL&quot;:&quot;https://www.agrocalidad.gob.ec/?page_id=39349&quot;,&quot;issued&quot;:{&quot;date-parts&quot;:[[2018]]},&quot;edition&quot;:&quot;3&quot;,&quot;container-title-short&quot;:&quot;&quot;},&quot;isTemporary&quot;:false}]},{&quot;citationID&quot;:&quot;MENDELEY_CITATION_cc03c81e-969c-4aad-91c7-e83ba453899d&quot;,&quot;properties&quot;:{&quot;noteIndex&quot;:0},&quot;isEdited&quot;:false,&quot;manualOverride&quot;:{&quot;isManuallyOverridden&quot;:true,&quot;citeprocText&quot;:&quot;(Agencia de Regulación y Control Fito y Zoosanitario, 2018)&quot;,&quot;manualOverrideText&quot;:&quot;(Agencia de Regulación y Control Fito y Zoosanitario, 2018).&quot;},&quot;citationTag&quot;:&quot;MENDELEY_CITATION_v3_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&quot;,&quot;citationItems&quot;:[{&quot;id&quot;:&quot;099d08ec-487f-320a-8929-8a7f27e6d582&quot;,&quot;itemData&quot;:{&quot;type&quot;:&quot;book&quot;,&quot;id&quot;:&quot;099d08ec-487f-320a-8929-8a7f27e6d582&quot;,&quot;title&quot;:&quot;Instructivo de muestreo de productos agrícolas para análisis de residuos de plaguicidas&quot;,&quot;author&quot;:[{&quot;family&quot;:&quot;Agencia de Regulación y Control Fito y Zoosanitario&quot;,&quot;given&quot;:&quot;&quot;,&quot;parse-names&quot;:false,&quot;dropping-particle&quot;:&quot;&quot;,&quot;non-dropping-particle&quot;:&quot;&quot;}],&quot;accessed&quot;:{&quot;date-parts&quot;:[[2022,10,19]]},&quot;URL&quot;:&quot;https://www.agrocalidad.gob.ec/?page_id=39349&quot;,&quot;issued&quot;:{&quot;date-parts&quot;:[[2018]]},&quot;edition&quot;:&quot;3&quot;,&quot;container-title-short&quot;:&quot;&quot;},&quot;isTemporary&quot;:false}]},{&quot;citationID&quot;:&quot;MENDELEY_CITATION_dc299aa5-fa1b-4c1a-ac49-3b35c6161add&quot;,&quot;properties&quot;:{&quot;noteIndex&quot;:0},&quot;isEdited&quot;:false,&quot;manualOverride&quot;:{&quot;isManuallyOverridden&quot;:true,&quot;citeprocText&quot;:&quot;(Organización de las Naciones Unidas para la Alimentación y la Agricultura, 2017)&quot;,&quot;manualOverrideText&quot;:&quot;(Organización de las Naciones Unidas para la Alimentación y la Agricultura, 2017).&quot;},&quot;citationTag&quot;:&quot;MENDELEY_CITATION_v3_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&quot;,&quot;citationItems&quot;:[{&quot;id&quot;:&quot;ce7b6932-e114-3d48-9c10-72b6c865aef2&quot;,&quot;itemData&quot;:{&quot;type&quot;:&quot;article-journal&quot;,&quot;id&quot;:&quot;ce7b6932-e114-3d48-9c10-72b6c865aef2&quot;,&quot;title&quot;:&quot;Presentación y evaluación de los datos sobre residuos de plaguicidas para la estimación de los límites máximos de residuos de plaguicidas en alimentos y piensos&quot;,&quot;author&quot;:[{&quot;family&quot;:&quot;Organización de las Naciones Unidas para la Alimentación y la Agricultura&quot;,&quot;given&quot;:&quot;&quot;,&quot;parse-names&quot;:false,&quot;dropping-particle&quot;:&quot;&quot;,&quot;non-dropping-particle&quot;:&quot;&quot;}],&quot;container-title&quot;:&quot;Residuo de plaguicidas&quot;,&quot;accessed&quot;:{&quot;date-parts&quot;:[[2022,10,19]]},&quot;URL&quot;:&quot;https://www.fao.org/pest-and-pesticide-management/guidelines-standards/faowho-joint-meeting-on-pesticide-residues-jmpr/documentos-de-orientacion-de-la-jmpr/es/&quot;,&quot;issued&quot;:{&quot;date-parts&quot;:[[2017]]},&quot;issue&quot;:&quot;3&quot;,&quot;container-title-short&quot;:&quot;&quot;},&quot;isTemporary&quot;:false}]},{&quot;citationID&quot;:&quot;MENDELEY_CITATION_4cd7de21-a768-48dd-805d-f72cd0804955&quot;,&quot;properties&quot;:{&quot;noteIndex&quot;:0},&quot;isEdited&quot;:false,&quot;manualOverride&quot;:{&quot;isManuallyOverridden&quot;:true,&quot;citeprocText&quot;:&quot;(Organización de las Naciones Unidas para la Alimentación y la Agricultura, 2017)&quot;,&quot;manualOverrideText&quot;:&quot;(Organización de las Naciones Unidas para la Alimentación y la Agricultura, 2017).&quot;},&quot;citationTag&quot;:&quot;MENDELEY_CITATION_v3_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&quot;,&quot;citationItems&quot;:[{&quot;id&quot;:&quot;ce7b6932-e114-3d48-9c10-72b6c865aef2&quot;,&quot;itemData&quot;:{&quot;type&quot;:&quot;article-journal&quot;,&quot;id&quot;:&quot;ce7b6932-e114-3d48-9c10-72b6c865aef2&quot;,&quot;title&quot;:&quot;Presentación y evaluación de los datos sobre residuos de plaguicidas para la estimación de los límites máximos de residuos de plaguicidas en alimentos y piensos&quot;,&quot;author&quot;:[{&quot;family&quot;:&quot;Organización de las Naciones Unidas para la Alimentación y la Agricultura&quot;,&quot;given&quot;:&quot;&quot;,&quot;parse-names&quot;:false,&quot;dropping-particle&quot;:&quot;&quot;,&quot;non-dropping-particle&quot;:&quot;&quot;}],&quot;container-title&quot;:&quot;Residuo de plaguicidas&quot;,&quot;accessed&quot;:{&quot;date-parts&quot;:[[2022,10,19]]},&quot;URL&quot;:&quot;https://www.fao.org/pest-and-pesticide-management/guidelines-standards/faowho-joint-meeting-on-pesticide-residues-jmpr/documentos-de-orientacion-de-la-jmpr/es/&quot;,&quot;issued&quot;:{&quot;date-parts&quot;:[[2017]]},&quot;issue&quot;:&quot;3&quot;,&quot;container-title-short&quot;:&quot;&quot;},&quot;isTemporary&quot;:false}]}]"/>
    <we:property name="MENDELEY_CITATIONS_LOCALE_CODE" value="&quot;es-CL&quot;"/>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FycmuIidFx8jWkNsNQO346kCFA==">AMUW2mWbFS34UlJ1kyIh5cIeIU+iXQmR1n1E33FAFght6TaE71VMncNI8uB8TJEYnGRex7UrUNiGdX2mzmMKhv+53MDmXy8GOT30zvu7gUhjJPM1gqA0p2ex0fyU8ThZ5a7u454G8AnrfO1FUgowUxBn+CkF7+oeUoyZicd0knNNVt1OwFuNJCA=</go:docsCustomData>
</go:gDocsCustomXmlDataStorage>
</file>

<file path=customXml/itemProps1.xml><?xml version="1.0" encoding="utf-8"?>
<ds:datastoreItem xmlns:ds="http://schemas.openxmlformats.org/officeDocument/2006/customXml" ds:itemID="{ABEB2BCB-7770-44B7-9020-50D0DE6C673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21</Pages>
  <Words>6584</Words>
  <Characters>36217</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VICTOR MAURICIO ZAMBRANO RAVELO</cp:lastModifiedBy>
  <cp:revision>4</cp:revision>
  <cp:lastPrinted>2022-12-13T17:41:00Z</cp:lastPrinted>
  <dcterms:created xsi:type="dcterms:W3CDTF">2023-03-22T19:17:00Z</dcterms:created>
  <dcterms:modified xsi:type="dcterms:W3CDTF">2023-03-22T22:50:00Z</dcterms:modified>
</cp:coreProperties>
</file>